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BC" w:rsidRDefault="00F010BC" w:rsidP="00F010BC">
      <w:pPr>
        <w:jc w:val="center"/>
        <w:rPr>
          <w:b/>
          <w:i/>
        </w:rPr>
      </w:pPr>
      <w:r w:rsidRPr="00F010BC">
        <w:rPr>
          <w:b/>
          <w:i/>
        </w:rPr>
        <w:t xml:space="preserve">Per una strategia di valorizzazione integrata degli </w:t>
      </w:r>
      <w:proofErr w:type="spellStart"/>
      <w:r w:rsidRPr="00F010BC">
        <w:rPr>
          <w:b/>
          <w:i/>
        </w:rPr>
        <w:t>Exultet</w:t>
      </w:r>
      <w:proofErr w:type="spellEnd"/>
      <w:r w:rsidRPr="00F010BC">
        <w:rPr>
          <w:b/>
          <w:i/>
        </w:rPr>
        <w:t xml:space="preserve"> e del Benedizionale</w:t>
      </w:r>
    </w:p>
    <w:p w:rsidR="0015535A" w:rsidRDefault="00F010BC" w:rsidP="00F010BC">
      <w:pPr>
        <w:jc w:val="center"/>
        <w:rPr>
          <w:b/>
          <w:i/>
        </w:rPr>
      </w:pPr>
      <w:r w:rsidRPr="00F010BC">
        <w:rPr>
          <w:b/>
          <w:i/>
        </w:rPr>
        <w:t>del Museo Dioce</w:t>
      </w:r>
      <w:r>
        <w:rPr>
          <w:b/>
          <w:i/>
        </w:rPr>
        <w:t>s</w:t>
      </w:r>
      <w:r w:rsidRPr="00F010BC">
        <w:rPr>
          <w:b/>
          <w:i/>
        </w:rPr>
        <w:t>ano di Bari</w:t>
      </w:r>
    </w:p>
    <w:p w:rsidR="00B93DCA" w:rsidRDefault="00B93DCA" w:rsidP="00B93DCA">
      <w:pPr>
        <w:jc w:val="center"/>
        <w:rPr>
          <w:b/>
          <w:i/>
        </w:rPr>
      </w:pPr>
      <w:r>
        <w:rPr>
          <w:b/>
          <w:i/>
        </w:rPr>
        <w:t xml:space="preserve">Conferenza stampa 24.09.2020 </w:t>
      </w:r>
    </w:p>
    <w:p w:rsidR="00F010BC" w:rsidRDefault="00F010BC" w:rsidP="00F010BC">
      <w:pPr>
        <w:jc w:val="center"/>
        <w:rPr>
          <w:b/>
          <w:i/>
        </w:rPr>
      </w:pPr>
      <w:r>
        <w:rPr>
          <w:b/>
          <w:i/>
        </w:rPr>
        <w:t>di Annalisa Rossi</w:t>
      </w:r>
    </w:p>
    <w:p w:rsidR="00F010BC" w:rsidRDefault="00F010BC" w:rsidP="00F010BC">
      <w:pPr>
        <w:jc w:val="center"/>
        <w:rPr>
          <w:b/>
          <w:i/>
        </w:rPr>
      </w:pPr>
      <w:r>
        <w:rPr>
          <w:b/>
          <w:i/>
        </w:rPr>
        <w:t>Soprintendente Archivistico e Bibliografico della Puglia</w:t>
      </w:r>
    </w:p>
    <w:p w:rsidR="00F010BC" w:rsidRDefault="00F010BC" w:rsidP="00F010BC">
      <w:pPr>
        <w:jc w:val="center"/>
        <w:rPr>
          <w:b/>
          <w:i/>
        </w:rPr>
      </w:pPr>
    </w:p>
    <w:p w:rsidR="00F010BC" w:rsidRDefault="00F010BC" w:rsidP="00AC5FDD">
      <w:pPr>
        <w:ind w:firstLine="708"/>
        <w:jc w:val="both"/>
      </w:pPr>
      <w:r>
        <w:t>Il restauro di un bene culturale è sempre occasione preziosa per entrare nel dettaglio della sua struttura materiale e tornare a comprenderne il significato primario che lo rende testimonianza unica e straordinaria del contesto politico, culturale, sociale e religioso di cui sono espressione.</w:t>
      </w:r>
    </w:p>
    <w:p w:rsidR="00F010BC" w:rsidRDefault="00F010BC" w:rsidP="00AC5FDD">
      <w:pPr>
        <w:ind w:firstLine="708"/>
        <w:jc w:val="both"/>
      </w:pPr>
      <w:r>
        <w:t>Ciò è tanto più valido nel caso dei rotoli liturgici del Museo Diocesano di Bari (</w:t>
      </w:r>
      <w:proofErr w:type="spellStart"/>
      <w:r>
        <w:t>Exultet</w:t>
      </w:r>
      <w:proofErr w:type="spellEnd"/>
      <w:r>
        <w:t xml:space="preserve"> 1, 2 e 3 e Benedizionale), espressione straordinaria e innovativa, finanche drammatizzata e teatralizzata, dei ‘</w:t>
      </w:r>
      <w:r>
        <w:rPr>
          <w:i/>
        </w:rPr>
        <w:t xml:space="preserve">manifesto di una produzione culturale altrimenti vasta voluta dai grandi </w:t>
      </w:r>
      <w:r w:rsidRPr="00F010BC">
        <w:rPr>
          <w:i/>
        </w:rPr>
        <w:t>signor</w:t>
      </w:r>
      <w:r>
        <w:rPr>
          <w:i/>
        </w:rPr>
        <w:t>i della preghiera, della guerra, del denaro’</w:t>
      </w:r>
      <w:r w:rsidR="00B93DCA">
        <w:rPr>
          <w:i/>
        </w:rPr>
        <w:t xml:space="preserve"> </w:t>
      </w:r>
      <w:r>
        <w:t>della Bari, dell’</w:t>
      </w:r>
      <w:r w:rsidR="00B93DCA">
        <w:t>I</w:t>
      </w:r>
      <w:r>
        <w:t xml:space="preserve">talia meridionale di segno </w:t>
      </w:r>
      <w:proofErr w:type="spellStart"/>
      <w:r>
        <w:t>beneventano-cassinese</w:t>
      </w:r>
      <w:proofErr w:type="spellEnd"/>
      <w:r>
        <w:t xml:space="preserve"> e dello scenario politico ‘nazionale’ e universale del secolo XI, come ebbe </w:t>
      </w:r>
      <w:r>
        <w:rPr>
          <w:b/>
        </w:rPr>
        <w:t xml:space="preserve"> </w:t>
      </w:r>
      <w:r w:rsidR="004673CC">
        <w:t>ad affermare Gugli</w:t>
      </w:r>
      <w:r>
        <w:t xml:space="preserve">elmo Cavallo nella sua prefazione al Catalogo della sola mostra integrale ad oggi mai realizzata dei 32 </w:t>
      </w:r>
      <w:proofErr w:type="spellStart"/>
      <w:r>
        <w:t>Exultet</w:t>
      </w:r>
      <w:proofErr w:type="spellEnd"/>
      <w:r>
        <w:t xml:space="preserve"> a noi noti (</w:t>
      </w:r>
      <w:r w:rsidR="004673CC">
        <w:t>Abbazia di Montecassino, 1994).</w:t>
      </w:r>
    </w:p>
    <w:p w:rsidR="00AC5FDD" w:rsidRDefault="00AC5FDD" w:rsidP="00AC5FDD">
      <w:pPr>
        <w:ind w:firstLine="708"/>
        <w:jc w:val="both"/>
      </w:pPr>
      <w:r>
        <w:t>L’intervento di restauro, condotto da ICRPAL (Istituto Centrale per il Restauro e la Conservazione del Patrimonio Archivistico e Librario – MIBACT), è tipicamente una delle azioni centrali nelle quali si esplica l’attività di tutela, attribuita dal Regolamento di Organizzazione del MIBACT alle Soprintendenze. Nel contempo, non è data attività di tutela che prescinda dalla conseguente e presupposta necessità di rendere disponibile il bene culturale alle persone, ad esso interessate per ragioni di studio ma anche destinatarie di attività di mediazione pedagogica e didattica, affinché ne comprendano il significato per i percorsi di sviluppo personale.</w:t>
      </w:r>
    </w:p>
    <w:p w:rsidR="00AC5FDD" w:rsidRDefault="00AC5FDD" w:rsidP="00AC5FDD">
      <w:pPr>
        <w:ind w:firstLine="708"/>
        <w:jc w:val="both"/>
      </w:pPr>
      <w:r>
        <w:t xml:space="preserve">L’organizzazione di una conferenza stampa per la presentazione del ritorno a casa dei rotoli liturgici baresi è pertanto occasione di ripartire dal valore di essi quali testimonianza ‘politica’ del loro tempo e per convocare gli interlocutori istituzionali e professionali del territorio cittadino e regionale a </w:t>
      </w:r>
      <w:proofErr w:type="spellStart"/>
      <w:r>
        <w:t>co-costruire</w:t>
      </w:r>
      <w:proofErr w:type="spellEnd"/>
      <w:r>
        <w:t xml:space="preserve"> una strategia integrata di valorizzazione capace di rendere ragione dei valori culturali originari, riappropriandosi di una identità collettiva.</w:t>
      </w:r>
    </w:p>
    <w:p w:rsidR="00AC5FDD" w:rsidRPr="00B93DCA" w:rsidRDefault="00AC5FDD" w:rsidP="00AC5FDD">
      <w:pPr>
        <w:ind w:firstLine="708"/>
        <w:jc w:val="both"/>
      </w:pPr>
      <w:r>
        <w:t xml:space="preserve">L’occorrenza della concomitante ratifica in Parlamento della Convenzione di Faro, che richiama la natura di ‘diritto </w:t>
      </w:r>
      <w:proofErr w:type="spellStart"/>
      <w:r>
        <w:t>umano’</w:t>
      </w:r>
      <w:proofErr w:type="spellEnd"/>
      <w:r>
        <w:t xml:space="preserve"> connessa all’obbligo per i Paesi e per le Istituzioni di allestire opportunità di accesso al patrimonio culturale per garantire i processi di sviluppo personale e sociale, costituisce ulteriore conferma della direzione che qui si intraprende: insieme, non più da </w:t>
      </w:r>
      <w:r w:rsidR="00B93DCA">
        <w:t>“</w:t>
      </w:r>
      <w:r w:rsidR="00B93DCA">
        <w:rPr>
          <w:i/>
        </w:rPr>
        <w:t xml:space="preserve">grandi </w:t>
      </w:r>
      <w:r w:rsidR="00B93DCA" w:rsidRPr="00F010BC">
        <w:rPr>
          <w:i/>
        </w:rPr>
        <w:t>signor</w:t>
      </w:r>
      <w:r w:rsidR="00B93DCA">
        <w:rPr>
          <w:i/>
        </w:rPr>
        <w:t>i della preghiera, della guerra, del denaro”</w:t>
      </w:r>
      <w:r w:rsidR="00B93DCA">
        <w:t>, ma da testimoni istituzionali della urgenza di tessere trame istituzionali di un unico tessuto narrativo.</w:t>
      </w:r>
    </w:p>
    <w:p w:rsidR="004673CC" w:rsidRPr="00F010BC" w:rsidRDefault="004673CC" w:rsidP="00F010BC">
      <w:pPr>
        <w:jc w:val="both"/>
      </w:pPr>
    </w:p>
    <w:p w:rsidR="00F010BC" w:rsidRPr="00F010BC" w:rsidRDefault="00F010BC" w:rsidP="00F010BC">
      <w:pPr>
        <w:jc w:val="center"/>
        <w:rPr>
          <w:b/>
          <w:i/>
        </w:rPr>
      </w:pPr>
    </w:p>
    <w:sectPr w:rsidR="00F010BC" w:rsidRPr="00F010BC" w:rsidSect="001553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010BC"/>
    <w:rsid w:val="0015535A"/>
    <w:rsid w:val="004673CC"/>
    <w:rsid w:val="00AC5FDD"/>
    <w:rsid w:val="00B93DCA"/>
    <w:rsid w:val="00F0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5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Utente-XB</dc:creator>
  <cp:lastModifiedBy>Utente-XB</cp:lastModifiedBy>
  <cp:revision>2</cp:revision>
  <dcterms:created xsi:type="dcterms:W3CDTF">2020-09-24T08:30:00Z</dcterms:created>
  <dcterms:modified xsi:type="dcterms:W3CDTF">2020-09-24T08:54:00Z</dcterms:modified>
</cp:coreProperties>
</file>