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CA" w:rsidRPr="00AE2B84" w:rsidRDefault="007320CA" w:rsidP="001C0C5F">
      <w:pPr>
        <w:jc w:val="center"/>
        <w:rPr>
          <w:b/>
          <w:caps/>
          <w:color w:val="000000" w:themeColor="text1"/>
          <w:shd w:val="clear" w:color="auto" w:fill="FFFFFF"/>
        </w:rPr>
      </w:pPr>
    </w:p>
    <w:p w:rsidR="00FE3D4E" w:rsidRPr="00AE2B84" w:rsidRDefault="00FE3D4E" w:rsidP="001C0C5F">
      <w:pPr>
        <w:jc w:val="center"/>
        <w:rPr>
          <w:b/>
          <w:caps/>
          <w:color w:val="000000" w:themeColor="text1"/>
          <w:shd w:val="clear" w:color="auto" w:fill="FFFFFF"/>
        </w:rPr>
      </w:pPr>
      <w:r w:rsidRPr="00AE2B84">
        <w:rPr>
          <w:b/>
          <w:caps/>
          <w:color w:val="000000" w:themeColor="text1"/>
          <w:shd w:val="clear" w:color="auto" w:fill="FFFFFF"/>
        </w:rPr>
        <w:t xml:space="preserve">Ragazzi e fede cristiana (11-14 anni): </w:t>
      </w:r>
    </w:p>
    <w:p w:rsidR="00C4612A" w:rsidRPr="00AE2B84" w:rsidRDefault="00FE3D4E" w:rsidP="001C0C5F">
      <w:pPr>
        <w:jc w:val="center"/>
        <w:rPr>
          <w:b/>
          <w:caps/>
          <w:color w:val="000000" w:themeColor="text1"/>
          <w:szCs w:val="22"/>
          <w:shd w:val="clear" w:color="auto" w:fill="FFFFFF"/>
        </w:rPr>
      </w:pPr>
      <w:r w:rsidRPr="00AE2B84">
        <w:rPr>
          <w:b/>
          <w:caps/>
          <w:color w:val="000000" w:themeColor="text1"/>
          <w:shd w:val="clear" w:color="auto" w:fill="FFFFFF"/>
        </w:rPr>
        <w:t>una “mistagogia” (im)possibile?</w:t>
      </w:r>
    </w:p>
    <w:p w:rsidR="001C0C5F" w:rsidRPr="00AE2B84" w:rsidRDefault="00C4612A" w:rsidP="00C4612A">
      <w:pPr>
        <w:rPr>
          <w:smallCaps/>
          <w:color w:val="000000" w:themeColor="text1"/>
        </w:rPr>
      </w:pPr>
      <w:r w:rsidRPr="00AE2B84">
        <w:rPr>
          <w:i/>
          <w:color w:val="000000" w:themeColor="text1"/>
          <w:shd w:val="clear" w:color="auto" w:fill="FFFFFF"/>
        </w:rPr>
        <w:t>don Salvatore Soreca</w:t>
      </w:r>
      <w:r w:rsidRPr="00AE2B84">
        <w:rPr>
          <w:color w:val="000000" w:themeColor="text1"/>
        </w:rPr>
        <w:br/>
      </w:r>
    </w:p>
    <w:p w:rsidR="001C0C5F" w:rsidRPr="00AE2B84" w:rsidRDefault="001C0C5F">
      <w:pPr>
        <w:rPr>
          <w:smallCaps/>
          <w:color w:val="000000" w:themeColor="text1"/>
        </w:rPr>
      </w:pPr>
    </w:p>
    <w:p w:rsidR="00EE5470" w:rsidRPr="00AE2B84" w:rsidRDefault="00EE5470">
      <w:pPr>
        <w:rPr>
          <w:color w:val="000000" w:themeColor="text1"/>
        </w:rPr>
      </w:pPr>
    </w:p>
    <w:p w:rsidR="00C265CC" w:rsidRPr="00AE2B84" w:rsidRDefault="00A70B82" w:rsidP="002571FB">
      <w:pPr>
        <w:ind w:firstLine="567"/>
        <w:jc w:val="both"/>
        <w:rPr>
          <w:color w:val="000000" w:themeColor="text1"/>
        </w:rPr>
      </w:pPr>
      <w:r w:rsidRPr="00AE2B84">
        <w:rPr>
          <w:color w:val="000000" w:themeColor="text1"/>
        </w:rPr>
        <w:t>Il dibattito nella riflessione catechetica e pastorale italiana sul nodo pastorale dell'educazione dei preadolescenti alla fede è, a tutt'oggi, aperto e fecondo.</w:t>
      </w:r>
      <w:r w:rsidR="002317DA" w:rsidRPr="00AE2B84">
        <w:rPr>
          <w:rStyle w:val="Rimandonotaapidipagina"/>
          <w:color w:val="000000" w:themeColor="text1"/>
        </w:rPr>
        <w:footnoteReference w:id="-1"/>
      </w:r>
      <w:r w:rsidRPr="00AE2B84">
        <w:rPr>
          <w:color w:val="000000" w:themeColor="text1"/>
        </w:rPr>
        <w:t xml:space="preserve"> Basti citare i tre articoli di Ugo Lorenzi pubblicati su </w:t>
      </w:r>
      <w:r w:rsidR="00443A9B" w:rsidRPr="00AE2B84">
        <w:rPr>
          <w:i/>
          <w:color w:val="000000" w:themeColor="text1"/>
        </w:rPr>
        <w:t>R</w:t>
      </w:r>
      <w:r w:rsidRPr="00AE2B84">
        <w:rPr>
          <w:i/>
          <w:color w:val="000000" w:themeColor="text1"/>
        </w:rPr>
        <w:t>ivista</w:t>
      </w:r>
      <w:r w:rsidR="00443A9B" w:rsidRPr="00AE2B84">
        <w:rPr>
          <w:i/>
          <w:color w:val="000000" w:themeColor="text1"/>
        </w:rPr>
        <w:t xml:space="preserve"> del Clero Italiano</w:t>
      </w:r>
      <w:r w:rsidRPr="00AE2B84">
        <w:rPr>
          <w:color w:val="000000" w:themeColor="text1"/>
        </w:rPr>
        <w:t>,</w:t>
      </w:r>
      <w:r w:rsidRPr="00AE2B84">
        <w:rPr>
          <w:rStyle w:val="Rimandonotaapidipagina"/>
          <w:color w:val="000000" w:themeColor="text1"/>
        </w:rPr>
        <w:footnoteReference w:id="0"/>
      </w:r>
      <w:r w:rsidRPr="00AE2B84">
        <w:rPr>
          <w:color w:val="000000" w:themeColor="text1"/>
        </w:rPr>
        <w:t xml:space="preserve"> oppure tutta la riflessione in atto</w:t>
      </w:r>
      <w:r w:rsidR="002317DA" w:rsidRPr="00AE2B84">
        <w:rPr>
          <w:color w:val="000000" w:themeColor="text1"/>
        </w:rPr>
        <w:t>, ad esempio</w:t>
      </w:r>
      <w:r w:rsidRPr="00AE2B84">
        <w:rPr>
          <w:color w:val="000000" w:themeColor="text1"/>
        </w:rPr>
        <w:t xml:space="preserve"> </w:t>
      </w:r>
      <w:r w:rsidR="002317DA" w:rsidRPr="00AE2B84">
        <w:rPr>
          <w:color w:val="000000" w:themeColor="text1"/>
        </w:rPr>
        <w:t>nell'Azione Cattolica Italiana</w:t>
      </w:r>
      <w:r w:rsidRPr="00AE2B84">
        <w:rPr>
          <w:color w:val="000000" w:themeColor="text1"/>
        </w:rPr>
        <w:t xml:space="preserve"> e </w:t>
      </w:r>
      <w:r w:rsidR="002317DA" w:rsidRPr="00AE2B84">
        <w:rPr>
          <w:color w:val="000000" w:themeColor="text1"/>
        </w:rPr>
        <w:t>nell'AGESCI,</w:t>
      </w:r>
      <w:r w:rsidRPr="00AE2B84">
        <w:rPr>
          <w:color w:val="000000" w:themeColor="text1"/>
        </w:rPr>
        <w:t xml:space="preserve"> per modellare sempre più percorsi</w:t>
      </w:r>
      <w:r w:rsidR="002317DA" w:rsidRPr="00AE2B84">
        <w:rPr>
          <w:color w:val="000000" w:themeColor="text1"/>
        </w:rPr>
        <w:t xml:space="preserve"> educativi</w:t>
      </w:r>
      <w:r w:rsidRPr="00AE2B84">
        <w:rPr>
          <w:color w:val="000000" w:themeColor="text1"/>
        </w:rPr>
        <w:t xml:space="preserve"> sulla peculiarità dell</w:t>
      </w:r>
      <w:r w:rsidR="00C4363C" w:rsidRPr="00AE2B84">
        <w:rPr>
          <w:color w:val="000000" w:themeColor="text1"/>
        </w:rPr>
        <w:t>'età preadolescenziale,</w:t>
      </w:r>
      <w:r w:rsidRPr="00AE2B84">
        <w:rPr>
          <w:color w:val="000000" w:themeColor="text1"/>
        </w:rPr>
        <w:t xml:space="preserve"> </w:t>
      </w:r>
      <w:r w:rsidR="00E14D72" w:rsidRPr="00AE2B84">
        <w:rPr>
          <w:color w:val="000000" w:themeColor="text1"/>
        </w:rPr>
        <w:t xml:space="preserve">così come </w:t>
      </w:r>
      <w:r w:rsidRPr="00AE2B84">
        <w:rPr>
          <w:color w:val="000000" w:themeColor="text1"/>
        </w:rPr>
        <w:t xml:space="preserve">le riflessioni del prof. Luciano Meddi e Suor Anna Maria </w:t>
      </w:r>
      <w:r w:rsidR="00465C61" w:rsidRPr="00AE2B84">
        <w:rPr>
          <w:color w:val="000000" w:themeColor="text1"/>
        </w:rPr>
        <w:t>D</w:t>
      </w:r>
      <w:r w:rsidRPr="00AE2B84">
        <w:rPr>
          <w:color w:val="000000" w:themeColor="text1"/>
        </w:rPr>
        <w:t xml:space="preserve">'Angelo nel loro testo </w:t>
      </w:r>
      <w:r w:rsidR="00E14D72" w:rsidRPr="00AE2B84">
        <w:rPr>
          <w:i/>
          <w:color w:val="000000" w:themeColor="text1"/>
        </w:rPr>
        <w:t xml:space="preserve">I nostri ragazzi e la fede </w:t>
      </w:r>
      <w:r w:rsidRPr="00AE2B84">
        <w:rPr>
          <w:rStyle w:val="Rimandonotaapidipagina"/>
          <w:color w:val="000000" w:themeColor="text1"/>
        </w:rPr>
        <w:footnoteReference w:id="1"/>
      </w:r>
      <w:r w:rsidR="00E14D72" w:rsidRPr="00AE2B84">
        <w:rPr>
          <w:i/>
          <w:color w:val="000000" w:themeColor="text1"/>
        </w:rPr>
        <w:t xml:space="preserve"> </w:t>
      </w:r>
      <w:r w:rsidR="00E14D72" w:rsidRPr="00AE2B84">
        <w:rPr>
          <w:color w:val="000000" w:themeColor="text1"/>
        </w:rPr>
        <w:t xml:space="preserve">e tante altre pubblicazioni </w:t>
      </w:r>
      <w:r w:rsidR="002317DA" w:rsidRPr="00AE2B84">
        <w:rPr>
          <w:color w:val="000000" w:themeColor="text1"/>
        </w:rPr>
        <w:t>di carattere catechetico e pastorale.</w:t>
      </w:r>
      <w:r w:rsidR="002317DA" w:rsidRPr="00AE2B84">
        <w:rPr>
          <w:rStyle w:val="Rimandonotaapidipagina"/>
          <w:color w:val="000000" w:themeColor="text1"/>
        </w:rPr>
        <w:footnoteReference w:id="2"/>
      </w:r>
      <w:r w:rsidR="00E14D72" w:rsidRPr="00AE2B84">
        <w:rPr>
          <w:color w:val="000000" w:themeColor="text1"/>
        </w:rPr>
        <w:t xml:space="preserve"> </w:t>
      </w:r>
      <w:r w:rsidR="00FD43C3" w:rsidRPr="00AE2B84">
        <w:rPr>
          <w:color w:val="000000" w:themeColor="text1"/>
        </w:rPr>
        <w:t>Gli stessi Or</w:t>
      </w:r>
      <w:r w:rsidR="00465C61" w:rsidRPr="00AE2B84">
        <w:rPr>
          <w:color w:val="000000" w:themeColor="text1"/>
        </w:rPr>
        <w:t>ientamenti per l'annuncio e la c</w:t>
      </w:r>
      <w:r w:rsidR="00FD43C3" w:rsidRPr="00AE2B84">
        <w:rPr>
          <w:color w:val="000000" w:themeColor="text1"/>
        </w:rPr>
        <w:t>atechesi</w:t>
      </w:r>
      <w:r w:rsidR="00C265CC" w:rsidRPr="00AE2B84">
        <w:rPr>
          <w:color w:val="000000" w:themeColor="text1"/>
        </w:rPr>
        <w:t xml:space="preserve"> in Italia</w:t>
      </w:r>
      <w:r w:rsidR="00FD43C3" w:rsidRPr="00AE2B84">
        <w:rPr>
          <w:color w:val="000000" w:themeColor="text1"/>
        </w:rPr>
        <w:t xml:space="preserve"> "Incontriamo Gesù" dedicano un numero, il 62, all'esigenza di riflettere una pastorale attenta alla preadolescenza, età nella quale si compie il cammino mistagogico negli itinerari iniziatici di ispiraz</w:t>
      </w:r>
      <w:r w:rsidR="00C265CC" w:rsidRPr="00AE2B84">
        <w:rPr>
          <w:color w:val="000000" w:themeColor="text1"/>
        </w:rPr>
        <w:t>ione catecumen</w:t>
      </w:r>
      <w:r w:rsidR="00FD43C3" w:rsidRPr="00AE2B84">
        <w:rPr>
          <w:color w:val="000000" w:themeColor="text1"/>
        </w:rPr>
        <w:t>ale.</w:t>
      </w:r>
      <w:r w:rsidRPr="00AE2B84">
        <w:rPr>
          <w:color w:val="000000" w:themeColor="text1"/>
        </w:rPr>
        <w:t xml:space="preserve"> </w:t>
      </w:r>
    </w:p>
    <w:p w:rsidR="00FE4317" w:rsidRPr="00AE2B84" w:rsidRDefault="00C265CC" w:rsidP="002571FB">
      <w:pPr>
        <w:ind w:firstLine="567"/>
        <w:jc w:val="both"/>
        <w:rPr>
          <w:color w:val="000000" w:themeColor="text1"/>
        </w:rPr>
      </w:pPr>
      <w:r w:rsidRPr="00AE2B84">
        <w:rPr>
          <w:color w:val="000000" w:themeColor="text1"/>
        </w:rPr>
        <w:t>L</w:t>
      </w:r>
      <w:r w:rsidR="002317DA" w:rsidRPr="00AE2B84">
        <w:rPr>
          <w:color w:val="000000" w:themeColor="text1"/>
        </w:rPr>
        <w:t xml:space="preserve">'Ufficio Catechistico Nazionale, </w:t>
      </w:r>
      <w:r w:rsidRPr="00AE2B84">
        <w:rPr>
          <w:color w:val="000000" w:themeColor="text1"/>
        </w:rPr>
        <w:t xml:space="preserve">inoltre, </w:t>
      </w:r>
      <w:r w:rsidR="002317DA" w:rsidRPr="00AE2B84">
        <w:rPr>
          <w:color w:val="000000" w:themeColor="text1"/>
        </w:rPr>
        <w:t>c</w:t>
      </w:r>
      <w:r w:rsidR="00E14D72" w:rsidRPr="00AE2B84">
        <w:rPr>
          <w:color w:val="000000" w:themeColor="text1"/>
        </w:rPr>
        <w:t xml:space="preserve">onsiderata la fecondità di tale nodo per tutto il sistema iniziatico ed educativo delle nostre comunità ecclesiali, </w:t>
      </w:r>
      <w:r w:rsidR="007C3381" w:rsidRPr="00AE2B84">
        <w:rPr>
          <w:color w:val="000000" w:themeColor="text1"/>
        </w:rPr>
        <w:t xml:space="preserve">ha </w:t>
      </w:r>
      <w:r w:rsidR="00DE656C" w:rsidRPr="00AE2B84">
        <w:rPr>
          <w:color w:val="000000" w:themeColor="text1"/>
        </w:rPr>
        <w:t>deciso di concentrare, per l</w:t>
      </w:r>
      <w:r w:rsidR="007C3381" w:rsidRPr="00AE2B84">
        <w:rPr>
          <w:color w:val="000000" w:themeColor="text1"/>
        </w:rPr>
        <w:t>'anno</w:t>
      </w:r>
      <w:r w:rsidR="00DE656C" w:rsidRPr="00AE2B84">
        <w:rPr>
          <w:color w:val="000000" w:themeColor="text1"/>
        </w:rPr>
        <w:t xml:space="preserve"> pastorale 2013-2014</w:t>
      </w:r>
      <w:r w:rsidR="007C3381" w:rsidRPr="00AE2B84">
        <w:rPr>
          <w:color w:val="000000" w:themeColor="text1"/>
        </w:rPr>
        <w:t xml:space="preserve">, la sua attenzione sull'impegno educativo delle comunità cristiane </w:t>
      </w:r>
      <w:r w:rsidR="0019799A" w:rsidRPr="00AE2B84">
        <w:rPr>
          <w:color w:val="000000" w:themeColor="text1"/>
        </w:rPr>
        <w:t>per l'e</w:t>
      </w:r>
      <w:r w:rsidR="007C3381" w:rsidRPr="00AE2B84">
        <w:rPr>
          <w:color w:val="000000" w:themeColor="text1"/>
        </w:rPr>
        <w:t>ducazione alla fede dei preadolescenti, istituendo una commissione nazionale</w:t>
      </w:r>
      <w:r w:rsidR="00604E20" w:rsidRPr="00AE2B84">
        <w:rPr>
          <w:color w:val="000000" w:themeColor="text1"/>
        </w:rPr>
        <w:t>, "Fede e Ragazzi",</w:t>
      </w:r>
      <w:r w:rsidR="007C3381" w:rsidRPr="00AE2B84">
        <w:rPr>
          <w:color w:val="000000" w:themeColor="text1"/>
        </w:rPr>
        <w:t xml:space="preserve"> che </w:t>
      </w:r>
      <w:r w:rsidR="00592375" w:rsidRPr="00AE2B84">
        <w:rPr>
          <w:color w:val="000000" w:themeColor="text1"/>
        </w:rPr>
        <w:t>ha accompagnato e sostenuto</w:t>
      </w:r>
      <w:r w:rsidR="007C3381" w:rsidRPr="00AE2B84">
        <w:rPr>
          <w:color w:val="000000" w:themeColor="text1"/>
        </w:rPr>
        <w:t xml:space="preserve"> l'ufficio</w:t>
      </w:r>
      <w:r w:rsidR="00DE656C" w:rsidRPr="00AE2B84">
        <w:rPr>
          <w:color w:val="000000" w:themeColor="text1"/>
        </w:rPr>
        <w:t xml:space="preserve"> stesso</w:t>
      </w:r>
      <w:r w:rsidR="007C3381" w:rsidRPr="00AE2B84">
        <w:rPr>
          <w:color w:val="000000" w:themeColor="text1"/>
        </w:rPr>
        <w:t xml:space="preserve"> nella </w:t>
      </w:r>
      <w:r w:rsidR="00FE4317" w:rsidRPr="00AE2B84">
        <w:rPr>
          <w:color w:val="000000" w:themeColor="text1"/>
        </w:rPr>
        <w:t>preparazione de</w:t>
      </w:r>
      <w:r w:rsidR="007C3381" w:rsidRPr="00AE2B84">
        <w:rPr>
          <w:color w:val="000000" w:themeColor="text1"/>
        </w:rPr>
        <w:t>l convegno nazionale dei d</w:t>
      </w:r>
      <w:r w:rsidR="0019799A" w:rsidRPr="00AE2B84">
        <w:rPr>
          <w:color w:val="000000" w:themeColor="text1"/>
        </w:rPr>
        <w:t>irettori degli uffici</w:t>
      </w:r>
      <w:r w:rsidR="00604E20" w:rsidRPr="00AE2B84">
        <w:rPr>
          <w:color w:val="000000" w:themeColor="text1"/>
        </w:rPr>
        <w:t xml:space="preserve"> catechistici diocesani</w:t>
      </w:r>
      <w:r w:rsidR="00592375" w:rsidRPr="00AE2B84">
        <w:rPr>
          <w:color w:val="000000" w:themeColor="text1"/>
        </w:rPr>
        <w:t xml:space="preserve"> celebrato a Bari dal 23 al 26 Giugno</w:t>
      </w:r>
      <w:r w:rsidR="007C3381" w:rsidRPr="00AE2B84">
        <w:rPr>
          <w:color w:val="000000" w:themeColor="text1"/>
        </w:rPr>
        <w:t>.</w:t>
      </w:r>
      <w:r w:rsidR="00592375" w:rsidRPr="00AE2B84">
        <w:rPr>
          <w:rStyle w:val="Rimandonotaapidipagina"/>
          <w:color w:val="000000" w:themeColor="text1"/>
        </w:rPr>
        <w:footnoteReference w:id="3"/>
      </w:r>
      <w:r w:rsidR="007C3381" w:rsidRPr="00AE2B84">
        <w:rPr>
          <w:color w:val="000000" w:themeColor="text1"/>
        </w:rPr>
        <w:t xml:space="preserve"> </w:t>
      </w:r>
    </w:p>
    <w:p w:rsidR="00E87860" w:rsidRPr="00AE2B84" w:rsidRDefault="007C3381" w:rsidP="002571FB">
      <w:pPr>
        <w:ind w:firstLine="567"/>
        <w:jc w:val="both"/>
        <w:rPr>
          <w:color w:val="000000" w:themeColor="text1"/>
        </w:rPr>
      </w:pPr>
      <w:r w:rsidRPr="00AE2B84">
        <w:rPr>
          <w:color w:val="000000" w:themeColor="text1"/>
        </w:rPr>
        <w:t>L'articolo presente si inserisce nella ricchezza di tale riflessione e cer</w:t>
      </w:r>
      <w:r w:rsidR="0019799A" w:rsidRPr="00AE2B84">
        <w:rPr>
          <w:color w:val="000000" w:themeColor="text1"/>
        </w:rPr>
        <w:t>c</w:t>
      </w:r>
      <w:r w:rsidRPr="00AE2B84">
        <w:rPr>
          <w:color w:val="000000" w:themeColor="text1"/>
        </w:rPr>
        <w:t>a di proporre una prospettiv</w:t>
      </w:r>
      <w:r w:rsidR="00604E20" w:rsidRPr="00AE2B84">
        <w:rPr>
          <w:color w:val="000000" w:themeColor="text1"/>
        </w:rPr>
        <w:t>a pastorale e catechetica che, ci auguriamo</w:t>
      </w:r>
      <w:r w:rsidRPr="00AE2B84">
        <w:rPr>
          <w:color w:val="000000" w:themeColor="text1"/>
        </w:rPr>
        <w:t xml:space="preserve">, possa contribuire ad approfondire </w:t>
      </w:r>
      <w:r w:rsidR="0019799A" w:rsidRPr="00AE2B84">
        <w:rPr>
          <w:color w:val="000000" w:themeColor="text1"/>
        </w:rPr>
        <w:t>e penetrare la complessità del compito educativo delle nostre comuni</w:t>
      </w:r>
      <w:r w:rsidR="00604E20" w:rsidRPr="00AE2B84">
        <w:rPr>
          <w:color w:val="000000" w:themeColor="text1"/>
        </w:rPr>
        <w:t>tà, legato all'Iniziazione Cris</w:t>
      </w:r>
      <w:r w:rsidR="0019799A" w:rsidRPr="00AE2B84">
        <w:rPr>
          <w:color w:val="000000" w:themeColor="text1"/>
        </w:rPr>
        <w:t>tiana (IC) dei ragazzi</w:t>
      </w:r>
      <w:r w:rsidRPr="00AE2B84">
        <w:rPr>
          <w:color w:val="000000" w:themeColor="text1"/>
        </w:rPr>
        <w:t xml:space="preserve">. </w:t>
      </w:r>
      <w:r w:rsidR="00E87860" w:rsidRPr="00AE2B84">
        <w:rPr>
          <w:color w:val="000000" w:themeColor="text1"/>
        </w:rPr>
        <w:t xml:space="preserve">Parlare di Mistagogia comporta necessariamente inquadrarla, non solo all’interno </w:t>
      </w:r>
      <w:r w:rsidR="0019799A" w:rsidRPr="00AE2B84">
        <w:rPr>
          <w:color w:val="000000" w:themeColor="text1"/>
        </w:rPr>
        <w:t>IC</w:t>
      </w:r>
      <w:r w:rsidR="00E87860" w:rsidRPr="00AE2B84">
        <w:rPr>
          <w:color w:val="000000" w:themeColor="text1"/>
        </w:rPr>
        <w:t xml:space="preserve"> di cui essa è tappa, ma definirla all’interno di una pastorale dei</w:t>
      </w:r>
      <w:r w:rsidR="0019799A" w:rsidRPr="00AE2B84">
        <w:rPr>
          <w:color w:val="000000" w:themeColor="text1"/>
        </w:rPr>
        <w:t xml:space="preserve"> preadolescenti. In merito dai C</w:t>
      </w:r>
      <w:r w:rsidR="00E87860" w:rsidRPr="00AE2B84">
        <w:rPr>
          <w:color w:val="000000" w:themeColor="text1"/>
        </w:rPr>
        <w:t xml:space="preserve">onvegni </w:t>
      </w:r>
      <w:r w:rsidR="0019799A" w:rsidRPr="00AE2B84">
        <w:rPr>
          <w:color w:val="000000" w:themeColor="text1"/>
        </w:rPr>
        <w:t>Catechistici R</w:t>
      </w:r>
      <w:r w:rsidR="00E87860" w:rsidRPr="00AE2B84">
        <w:rPr>
          <w:color w:val="000000" w:themeColor="text1"/>
        </w:rPr>
        <w:t>egionali</w:t>
      </w:r>
      <w:r w:rsidR="00DE656C" w:rsidRPr="00AE2B84">
        <w:rPr>
          <w:color w:val="000000" w:themeColor="text1"/>
        </w:rPr>
        <w:t xml:space="preserve"> promossi dall'UCN</w:t>
      </w:r>
      <w:r w:rsidR="0019799A" w:rsidRPr="00AE2B84">
        <w:rPr>
          <w:color w:val="000000" w:themeColor="text1"/>
        </w:rPr>
        <w:t>, ce</w:t>
      </w:r>
      <w:r w:rsidR="006F5ECA" w:rsidRPr="00AE2B84">
        <w:rPr>
          <w:color w:val="000000" w:themeColor="text1"/>
        </w:rPr>
        <w:t>lebrati nell'anno pastorale 2011-2012,</w:t>
      </w:r>
      <w:r w:rsidR="00E87860" w:rsidRPr="00AE2B84">
        <w:rPr>
          <w:color w:val="000000" w:themeColor="text1"/>
        </w:rPr>
        <w:t xml:space="preserve"> emerge che:</w:t>
      </w:r>
    </w:p>
    <w:p w:rsidR="00E87860" w:rsidRPr="00AE2B84" w:rsidRDefault="00E87860" w:rsidP="00313C6A">
      <w:pPr>
        <w:spacing w:before="120" w:after="120"/>
        <w:ind w:left="567"/>
        <w:jc w:val="both"/>
        <w:rPr>
          <w:color w:val="000000" w:themeColor="text1"/>
          <w:sz w:val="20"/>
        </w:rPr>
      </w:pPr>
      <w:r w:rsidRPr="00AE2B84">
        <w:rPr>
          <w:color w:val="000000" w:themeColor="text1"/>
          <w:sz w:val="20"/>
          <w:szCs w:val="20"/>
        </w:rPr>
        <w:t>Spesso si ritiene che l’abbandono dei ragazzi dopo la cresima sia prova evidente che l’impia</w:t>
      </w:r>
      <w:r w:rsidR="000A71C8" w:rsidRPr="00AE2B84">
        <w:rPr>
          <w:color w:val="000000" w:themeColor="text1"/>
          <w:sz w:val="20"/>
          <w:szCs w:val="20"/>
        </w:rPr>
        <w:t>nto dell’iniziazione cristiana è errato. Ciò</w:t>
      </w:r>
      <w:r w:rsidRPr="00AE2B84">
        <w:rPr>
          <w:color w:val="000000" w:themeColor="text1"/>
          <w:sz w:val="20"/>
          <w:szCs w:val="20"/>
        </w:rPr>
        <w:t>̀non risponde a verità, perché si dimentica di riflettere sulla pastorale giovanile e sulle caratteristiche peculiari della preadolescenza e dell’adolescenza. L’itinerario di un adolescente ha esigenze molto diverse da quello di un bambino; il cammino non potrà̀che essere in continuità con il percorso già fatto, ma l’adolescenza ha bisogno di una discontinuità̀rispetto alla catechesi dell’infanzia. L’esperienza mostra che nelle parrocchie e</w:t>
      </w:r>
      <w:r w:rsidR="000A71C8" w:rsidRPr="00AE2B84">
        <w:rPr>
          <w:color w:val="000000" w:themeColor="text1"/>
          <w:sz w:val="20"/>
          <w:szCs w:val="20"/>
        </w:rPr>
        <w:t xml:space="preserve"> nelle comunità̀cristiane dove è</w:t>
      </w:r>
      <w:r w:rsidRPr="00AE2B84">
        <w:rPr>
          <w:color w:val="000000" w:themeColor="text1"/>
          <w:sz w:val="20"/>
          <w:szCs w:val="20"/>
        </w:rPr>
        <w:t>̀maturata una presenza vivace di gruppi giovanili che vivono seriamente il loro cammino</w:t>
      </w:r>
      <w:r w:rsidR="004E6B9C" w:rsidRPr="00AE2B84">
        <w:rPr>
          <w:color w:val="000000" w:themeColor="text1"/>
          <w:sz w:val="20"/>
          <w:szCs w:val="20"/>
        </w:rPr>
        <w:t xml:space="preserve"> cristiano – e che i ragazzi più</w:t>
      </w:r>
      <w:r w:rsidRPr="00AE2B84">
        <w:rPr>
          <w:color w:val="000000" w:themeColor="text1"/>
          <w:sz w:val="20"/>
          <w:szCs w:val="20"/>
        </w:rPr>
        <w:t xml:space="preserve"> piccoli incontrano nella vita parrocchiale, nell’animazione liturgica, nel servizio, nell’animazione dell’oratorio ecc. – la continuità del cammino dopo l’iniziazione cristiana è̀possibile ed estremamente feconda. All’opposto, dove l’iniziazione cristiana non è inseri</w:t>
      </w:r>
      <w:r w:rsidR="004E6B9C" w:rsidRPr="00AE2B84">
        <w:rPr>
          <w:color w:val="000000" w:themeColor="text1"/>
          <w:sz w:val="20"/>
          <w:szCs w:val="20"/>
        </w:rPr>
        <w:t xml:space="preserve">ta in un contesto di una realtà </w:t>
      </w:r>
      <w:r w:rsidRPr="00AE2B84">
        <w:rPr>
          <w:color w:val="000000" w:themeColor="text1"/>
          <w:sz w:val="20"/>
          <w:szCs w:val="20"/>
        </w:rPr>
        <w:t>giovanile cristiana viva, anche l’accompagnamento delle famiglie si rivela debole per la continuazione del cammino. Gli adolescenti e i giovani apprezzano una catechesi che si dimostri all’altezza delle esigenze culturali che stanno maturando nel confronto con l’esperienza scolastica e desiderano fare esperienza di vita ecclesiale con i loro pari, accompagnati da sacerdoti, da adulti e da giova</w:t>
      </w:r>
      <w:r w:rsidR="004E6B9C" w:rsidRPr="00AE2B84">
        <w:rPr>
          <w:color w:val="000000" w:themeColor="text1"/>
          <w:sz w:val="20"/>
          <w:szCs w:val="20"/>
        </w:rPr>
        <w:t>ni più</w:t>
      </w:r>
      <w:r w:rsidRPr="00AE2B84">
        <w:rPr>
          <w:color w:val="000000" w:themeColor="text1"/>
          <w:sz w:val="20"/>
          <w:szCs w:val="20"/>
        </w:rPr>
        <w:t xml:space="preserve"> grandi in cui si riconos</w:t>
      </w:r>
      <w:r w:rsidR="003D597B" w:rsidRPr="00AE2B84">
        <w:rPr>
          <w:color w:val="000000" w:themeColor="text1"/>
          <w:sz w:val="20"/>
          <w:szCs w:val="20"/>
        </w:rPr>
        <w:t xml:space="preserve">cono. </w:t>
      </w:r>
      <w:r w:rsidRPr="00AE2B84">
        <w:rPr>
          <w:color w:val="000000" w:themeColor="text1"/>
          <w:sz w:val="20"/>
          <w:szCs w:val="20"/>
        </w:rPr>
        <w:t>Per tutte queste ragioni sembra allora di poter affermare che un vero rinnovamento dell’iniziazione cristiana non può̀limitarsi a guardare solamente alle problematiche delle famiglie e dei bambini, dimenticando la pastorale giovanile. Bisogna guardare con amore e con intelligen</w:t>
      </w:r>
      <w:r w:rsidR="000A71C8" w:rsidRPr="00AE2B84">
        <w:rPr>
          <w:color w:val="000000" w:themeColor="text1"/>
          <w:sz w:val="20"/>
          <w:szCs w:val="20"/>
        </w:rPr>
        <w:t>za a ciascuna delle fasce di età</w:t>
      </w:r>
      <w:r w:rsidRPr="00AE2B84">
        <w:rPr>
          <w:color w:val="000000" w:themeColor="text1"/>
          <w:sz w:val="20"/>
          <w:szCs w:val="20"/>
        </w:rPr>
        <w:t>̀ – bambini, giovani e adulti – pena l’incompletezza del rinnovam</w:t>
      </w:r>
      <w:r w:rsidR="003D597B" w:rsidRPr="00AE2B84">
        <w:rPr>
          <w:color w:val="000000" w:themeColor="text1"/>
          <w:sz w:val="20"/>
          <w:szCs w:val="20"/>
        </w:rPr>
        <w:t>ento dell’iniziazione cristiana</w:t>
      </w:r>
      <w:r w:rsidRPr="00AE2B84">
        <w:rPr>
          <w:color w:val="000000" w:themeColor="text1"/>
          <w:sz w:val="20"/>
          <w:szCs w:val="20"/>
        </w:rPr>
        <w:t>.</w:t>
      </w:r>
      <w:r w:rsidR="00E14AA1" w:rsidRPr="00AE2B84">
        <w:rPr>
          <w:rStyle w:val="Rimandonotaapidipagina"/>
          <w:color w:val="000000" w:themeColor="text1"/>
        </w:rPr>
        <w:footnoteReference w:id="4"/>
      </w:r>
    </w:p>
    <w:p w:rsidR="004E6B9C" w:rsidRPr="00AE2B84" w:rsidRDefault="00E87860" w:rsidP="000A71C8">
      <w:pPr>
        <w:ind w:firstLine="567"/>
        <w:jc w:val="both"/>
        <w:rPr>
          <w:color w:val="000000" w:themeColor="text1"/>
        </w:rPr>
      </w:pPr>
      <w:r w:rsidRPr="00AE2B84">
        <w:rPr>
          <w:color w:val="000000" w:themeColor="text1"/>
        </w:rPr>
        <w:t>In tale senso, torna con forza l’esigenza di ideare itinerari mistagogici per</w:t>
      </w:r>
      <w:r w:rsidR="00C52E2A" w:rsidRPr="00AE2B84">
        <w:rPr>
          <w:color w:val="000000" w:themeColor="text1"/>
        </w:rPr>
        <w:t xml:space="preserve"> preadolescenti</w:t>
      </w:r>
      <w:r w:rsidRPr="00AE2B84">
        <w:rPr>
          <w:color w:val="000000" w:themeColor="text1"/>
        </w:rPr>
        <w:t xml:space="preserve"> che</w:t>
      </w:r>
      <w:r w:rsidR="00C52E2A" w:rsidRPr="00AE2B84">
        <w:rPr>
          <w:color w:val="000000" w:themeColor="text1"/>
        </w:rPr>
        <w:t>,</w:t>
      </w:r>
      <w:r w:rsidRPr="00AE2B84">
        <w:rPr>
          <w:color w:val="000000" w:themeColor="text1"/>
        </w:rPr>
        <w:t xml:space="preserve"> se pur in</w:t>
      </w:r>
      <w:r w:rsidR="00D97F13" w:rsidRPr="00AE2B84">
        <w:rPr>
          <w:color w:val="000000" w:themeColor="text1"/>
        </w:rPr>
        <w:t xml:space="preserve"> continuità con il percorso di i</w:t>
      </w:r>
      <w:r w:rsidRPr="00AE2B84">
        <w:rPr>
          <w:color w:val="000000" w:themeColor="text1"/>
        </w:rPr>
        <w:t xml:space="preserve">niziazione avviato in età scolare, siano segnati da una forte </w:t>
      </w:r>
      <w:r w:rsidRPr="00AE2B84">
        <w:rPr>
          <w:i/>
          <w:color w:val="000000" w:themeColor="text1"/>
        </w:rPr>
        <w:t xml:space="preserve">discontinuità </w:t>
      </w:r>
      <w:r w:rsidRPr="00AE2B84">
        <w:rPr>
          <w:color w:val="000000" w:themeColor="text1"/>
        </w:rPr>
        <w:t>che tenga conto</w:t>
      </w:r>
      <w:r w:rsidR="000A71C8" w:rsidRPr="00AE2B84">
        <w:rPr>
          <w:color w:val="000000" w:themeColor="text1"/>
        </w:rPr>
        <w:t>,</w:t>
      </w:r>
      <w:r w:rsidRPr="00AE2B84">
        <w:rPr>
          <w:color w:val="000000" w:themeColor="text1"/>
        </w:rPr>
        <w:t xml:space="preserve"> non solo delle mutate attitudini cognitive del ragazzo</w:t>
      </w:r>
      <w:r w:rsidR="000A71C8" w:rsidRPr="00AE2B84">
        <w:rPr>
          <w:color w:val="000000" w:themeColor="text1"/>
        </w:rPr>
        <w:t>,</w:t>
      </w:r>
      <w:r w:rsidRPr="00AE2B84">
        <w:rPr>
          <w:color w:val="000000" w:themeColor="text1"/>
        </w:rPr>
        <w:t xml:space="preserve"> ma anche dei mutamenti psico-affettivo-corporei</w:t>
      </w:r>
      <w:r w:rsidR="00D21E8A" w:rsidRPr="00AE2B84">
        <w:rPr>
          <w:color w:val="000000" w:themeColor="text1"/>
        </w:rPr>
        <w:t>-spirituali</w:t>
      </w:r>
      <w:r w:rsidRPr="00AE2B84">
        <w:rPr>
          <w:color w:val="000000" w:themeColor="text1"/>
        </w:rPr>
        <w:t xml:space="preserve"> che investono la vita del preadolescente.</w:t>
      </w:r>
      <w:r w:rsidR="008C649F" w:rsidRPr="00AE2B84">
        <w:rPr>
          <w:rStyle w:val="Rimandonotaapidipagina"/>
          <w:color w:val="000000" w:themeColor="text1"/>
        </w:rPr>
        <w:t xml:space="preserve"> </w:t>
      </w:r>
    </w:p>
    <w:p w:rsidR="00BD1828" w:rsidRPr="00AE2B84" w:rsidRDefault="00BD1828" w:rsidP="000A71C8">
      <w:pPr>
        <w:ind w:firstLine="567"/>
        <w:jc w:val="both"/>
        <w:rPr>
          <w:color w:val="000000" w:themeColor="text1"/>
        </w:rPr>
      </w:pPr>
    </w:p>
    <w:p w:rsidR="00BD1828" w:rsidRPr="00AE2B84" w:rsidRDefault="00BD1828" w:rsidP="00BD1828">
      <w:pPr>
        <w:jc w:val="both"/>
        <w:rPr>
          <w:smallCaps/>
          <w:color w:val="000000" w:themeColor="text1"/>
        </w:rPr>
      </w:pPr>
      <w:r w:rsidRPr="00AE2B84">
        <w:rPr>
          <w:smallCaps/>
          <w:color w:val="000000" w:themeColor="text1"/>
        </w:rPr>
        <w:t>1. Contestualizzazione della riflessione</w:t>
      </w:r>
    </w:p>
    <w:p w:rsidR="00BD1828" w:rsidRPr="00AE2B84" w:rsidRDefault="00BD1828" w:rsidP="00BD1828">
      <w:pPr>
        <w:jc w:val="both"/>
        <w:rPr>
          <w:smallCaps/>
          <w:color w:val="000000" w:themeColor="text1"/>
        </w:rPr>
      </w:pPr>
    </w:p>
    <w:p w:rsidR="0063348E" w:rsidRPr="00AE2B84" w:rsidRDefault="002D6CC3" w:rsidP="00C63373">
      <w:pPr>
        <w:autoSpaceDE w:val="0"/>
        <w:autoSpaceDN w:val="0"/>
        <w:adjustRightInd w:val="0"/>
        <w:ind w:firstLine="567"/>
        <w:jc w:val="both"/>
        <w:rPr>
          <w:bCs/>
          <w:color w:val="000000" w:themeColor="text1"/>
        </w:rPr>
      </w:pPr>
      <w:r w:rsidRPr="00AE2B84">
        <w:rPr>
          <w:bCs/>
          <w:color w:val="000000" w:themeColor="text1"/>
        </w:rPr>
        <w:t xml:space="preserve">Dovendo riflettere su un vocabolo dalle diverse sfaccettature semantiche, si cercherà di descrivere il solco </w:t>
      </w:r>
      <w:r w:rsidR="00D97F13" w:rsidRPr="00AE2B84">
        <w:rPr>
          <w:bCs/>
          <w:color w:val="000000" w:themeColor="text1"/>
        </w:rPr>
        <w:t>liturgico-catechetico-pastorale</w:t>
      </w:r>
      <w:r w:rsidRPr="00AE2B84">
        <w:rPr>
          <w:bCs/>
          <w:color w:val="000000" w:themeColor="text1"/>
        </w:rPr>
        <w:t xml:space="preserve"> nel quale l'articolo vuole inserirs</w:t>
      </w:r>
      <w:r w:rsidR="00D97F13" w:rsidRPr="00AE2B84">
        <w:rPr>
          <w:bCs/>
          <w:color w:val="000000" w:themeColor="text1"/>
        </w:rPr>
        <w:t>i per continuare la riflessione</w:t>
      </w:r>
      <w:r w:rsidRPr="00AE2B84">
        <w:rPr>
          <w:bCs/>
          <w:color w:val="000000" w:themeColor="text1"/>
        </w:rPr>
        <w:t xml:space="preserve"> e, perché </w:t>
      </w:r>
      <w:r w:rsidR="00A10FE1" w:rsidRPr="00AE2B84">
        <w:rPr>
          <w:bCs/>
          <w:color w:val="000000" w:themeColor="text1"/>
        </w:rPr>
        <w:t xml:space="preserve">no, azzardare a nuovi possibili orizzonti. </w:t>
      </w:r>
    </w:p>
    <w:p w:rsidR="0063348E" w:rsidRPr="00AE2B84" w:rsidRDefault="0063348E" w:rsidP="002D6CC3">
      <w:pPr>
        <w:autoSpaceDE w:val="0"/>
        <w:autoSpaceDN w:val="0"/>
        <w:adjustRightInd w:val="0"/>
        <w:jc w:val="both"/>
        <w:rPr>
          <w:bCs/>
          <w:color w:val="000000" w:themeColor="text1"/>
        </w:rPr>
      </w:pPr>
    </w:p>
    <w:p w:rsidR="0063348E" w:rsidRPr="00AE2B84" w:rsidRDefault="0063348E" w:rsidP="002D6CC3">
      <w:pPr>
        <w:autoSpaceDE w:val="0"/>
        <w:autoSpaceDN w:val="0"/>
        <w:adjustRightInd w:val="0"/>
        <w:jc w:val="both"/>
        <w:rPr>
          <w:bCs/>
          <w:color w:val="000000" w:themeColor="text1"/>
        </w:rPr>
      </w:pPr>
      <w:r w:rsidRPr="00AE2B84">
        <w:rPr>
          <w:bCs/>
          <w:color w:val="000000" w:themeColor="text1"/>
        </w:rPr>
        <w:t xml:space="preserve">1.1 </w:t>
      </w:r>
      <w:r w:rsidRPr="00AE2B84">
        <w:rPr>
          <w:bCs/>
          <w:smallCaps/>
          <w:color w:val="000000" w:themeColor="text1"/>
        </w:rPr>
        <w:t>La mistagogia</w:t>
      </w:r>
      <w:r w:rsidRPr="00AE2B84">
        <w:rPr>
          <w:bCs/>
          <w:color w:val="000000" w:themeColor="text1"/>
        </w:rPr>
        <w:t xml:space="preserve"> </w:t>
      </w:r>
    </w:p>
    <w:p w:rsidR="0063348E" w:rsidRPr="00AE2B84" w:rsidRDefault="0063348E" w:rsidP="002D6CC3">
      <w:pPr>
        <w:autoSpaceDE w:val="0"/>
        <w:autoSpaceDN w:val="0"/>
        <w:adjustRightInd w:val="0"/>
        <w:jc w:val="both"/>
        <w:rPr>
          <w:bCs/>
          <w:color w:val="000000" w:themeColor="text1"/>
        </w:rPr>
      </w:pPr>
    </w:p>
    <w:p w:rsidR="00505BE9" w:rsidRPr="00AE2B84" w:rsidRDefault="002D6CC3" w:rsidP="00C63373">
      <w:pPr>
        <w:autoSpaceDE w:val="0"/>
        <w:autoSpaceDN w:val="0"/>
        <w:adjustRightInd w:val="0"/>
        <w:ind w:firstLine="567"/>
        <w:jc w:val="both"/>
        <w:rPr>
          <w:bCs/>
          <w:color w:val="000000" w:themeColor="text1"/>
        </w:rPr>
      </w:pPr>
      <w:r w:rsidRPr="00AE2B84">
        <w:rPr>
          <w:bCs/>
          <w:color w:val="000000" w:themeColor="text1"/>
        </w:rPr>
        <w:t xml:space="preserve">Il termine </w:t>
      </w:r>
      <w:r w:rsidRPr="00AE2B84">
        <w:rPr>
          <w:bCs/>
          <w:i/>
          <w:color w:val="000000" w:themeColor="text1"/>
        </w:rPr>
        <w:t>mis</w:t>
      </w:r>
      <w:r w:rsidR="00A10FE1" w:rsidRPr="00AE2B84">
        <w:rPr>
          <w:bCs/>
          <w:i/>
          <w:color w:val="000000" w:themeColor="text1"/>
        </w:rPr>
        <w:t xml:space="preserve">tagogia, </w:t>
      </w:r>
      <w:r w:rsidR="00A10FE1" w:rsidRPr="00AE2B84">
        <w:rPr>
          <w:bCs/>
          <w:color w:val="000000" w:themeColor="text1"/>
        </w:rPr>
        <w:t>che</w:t>
      </w:r>
      <w:r w:rsidR="00A10FE1" w:rsidRPr="00AE2B84">
        <w:rPr>
          <w:bCs/>
          <w:i/>
          <w:color w:val="000000" w:themeColor="text1"/>
        </w:rPr>
        <w:t xml:space="preserve"> </w:t>
      </w:r>
      <w:r w:rsidRPr="00AE2B84">
        <w:rPr>
          <w:bCs/>
          <w:color w:val="000000" w:themeColor="text1"/>
        </w:rPr>
        <w:t xml:space="preserve">ha origine dal verbo greco </w:t>
      </w:r>
      <w:r w:rsidR="00A10FE1" w:rsidRPr="00AE2B84">
        <w:rPr>
          <w:bCs/>
          <w:i/>
          <w:color w:val="000000" w:themeColor="text1"/>
        </w:rPr>
        <w:t>myéô</w:t>
      </w:r>
      <w:r w:rsidR="00D21E8A" w:rsidRPr="00AE2B84">
        <w:rPr>
          <w:bCs/>
          <w:i/>
          <w:color w:val="000000" w:themeColor="text1"/>
        </w:rPr>
        <w:t xml:space="preserve"> </w:t>
      </w:r>
      <w:r w:rsidR="00D21E8A" w:rsidRPr="00AE2B84">
        <w:rPr>
          <w:bCs/>
          <w:color w:val="000000" w:themeColor="text1"/>
        </w:rPr>
        <w:t>che significa</w:t>
      </w:r>
      <w:r w:rsidR="00A10FE1" w:rsidRPr="00AE2B84">
        <w:rPr>
          <w:bCs/>
          <w:color w:val="000000" w:themeColor="text1"/>
        </w:rPr>
        <w:t xml:space="preserve"> insegnare una dottrina, iniziare ai misteri,</w:t>
      </w:r>
      <w:r w:rsidRPr="00AE2B84">
        <w:rPr>
          <w:bCs/>
          <w:color w:val="000000" w:themeColor="text1"/>
        </w:rPr>
        <w:t xml:space="preserve"> </w:t>
      </w:r>
      <w:r w:rsidR="00A10FE1" w:rsidRPr="00AE2B84">
        <w:rPr>
          <w:bCs/>
          <w:color w:val="000000" w:themeColor="text1"/>
        </w:rPr>
        <w:t xml:space="preserve">rimanda alla </w:t>
      </w:r>
      <w:r w:rsidRPr="00AE2B84">
        <w:rPr>
          <w:bCs/>
          <w:color w:val="000000" w:themeColor="text1"/>
        </w:rPr>
        <w:t>particolare relazione che esiste tra il cristiano e il mistero creduto, cel</w:t>
      </w:r>
      <w:r w:rsidR="00505BE9" w:rsidRPr="00AE2B84">
        <w:rPr>
          <w:bCs/>
          <w:color w:val="000000" w:themeColor="text1"/>
        </w:rPr>
        <w:t>ebrato e vissuto nella comunità. In particolare il prof. G. Ruta, sottolinea due accezioni del termine mistagogia:</w:t>
      </w:r>
    </w:p>
    <w:p w:rsidR="002D6CC3" w:rsidRPr="00AE2B84" w:rsidRDefault="002D6CC3" w:rsidP="002D6CC3">
      <w:pPr>
        <w:autoSpaceDE w:val="0"/>
        <w:autoSpaceDN w:val="0"/>
        <w:adjustRightInd w:val="0"/>
        <w:jc w:val="both"/>
        <w:rPr>
          <w:bCs/>
          <w:color w:val="000000" w:themeColor="text1"/>
        </w:rPr>
      </w:pPr>
    </w:p>
    <w:p w:rsidR="00505BE9" w:rsidRPr="00AE2B84" w:rsidRDefault="00505BE9" w:rsidP="00505BE9">
      <w:pPr>
        <w:ind w:left="567"/>
        <w:jc w:val="both"/>
        <w:rPr>
          <w:rStyle w:val="Rimandonotaapidipagina"/>
          <w:color w:val="000000" w:themeColor="text1"/>
        </w:rPr>
      </w:pPr>
      <w:r w:rsidRPr="00AE2B84">
        <w:rPr>
          <w:color w:val="000000" w:themeColor="text1"/>
          <w:sz w:val="20"/>
        </w:rPr>
        <w:t>In genere per "mistagogia" s'intende due realtà distinte e tra loro connesse. In particolare, ci si riferisce alla liturgia medesima o alla sua intelligenza (intus-legere), dopo averla celebrata, più specificatamente alla fase terminale dell'iniziazione cristiana degli adulti, che si svolge(va) di solito la settimana dopo Pasqua, quale coronamento e approfondimento della celebrazione congiunta dei tre sacramenti (battesimo, confermazione, eucaristia) durante la Veglia pasquale. Più in generale, indica il tipo di formazione cristiana che ricorre al metodo singolare, detto per l'appunto "mistagogico", che consiste nel valorizzare i segni liturgici esperimentati, nel'interpretarli alla luce della storia della salvezza mediante un originale approccio biblico (...), nel predisporre i fedeli all'impegno cristiano che scaturisce dalla vita nuova in Cristo, accolta e personalizzata nella celebrazione sacramentale. In entrambi i versanti, la costante più evidente è che l'esperienza precede la spiegazione e la riflessione</w:t>
      </w:r>
      <w:r w:rsidR="00C5298C" w:rsidRPr="00AE2B84">
        <w:rPr>
          <w:color w:val="000000" w:themeColor="text1"/>
          <w:sz w:val="20"/>
        </w:rPr>
        <w:t xml:space="preserve">. Prima dell'esplicitazione verbale, c'è l'evento in una successione di gesti e parole intimamente connessi. </w:t>
      </w:r>
      <w:r w:rsidRPr="00AE2B84">
        <w:rPr>
          <w:rStyle w:val="Rimandonotaapidipagina"/>
          <w:color w:val="000000" w:themeColor="text1"/>
        </w:rPr>
        <w:footnoteReference w:id="5"/>
      </w:r>
    </w:p>
    <w:p w:rsidR="00EB6C1F" w:rsidRPr="00AE2B84" w:rsidRDefault="00EB6C1F" w:rsidP="00505BE9">
      <w:pPr>
        <w:jc w:val="both"/>
        <w:rPr>
          <w:color w:val="000000" w:themeColor="text1"/>
        </w:rPr>
      </w:pPr>
    </w:p>
    <w:p w:rsidR="00D21E8A" w:rsidRPr="00AE2B84" w:rsidRDefault="00EB6C1F" w:rsidP="007E3D13">
      <w:pPr>
        <w:ind w:firstLine="567"/>
        <w:jc w:val="both"/>
        <w:rPr>
          <w:color w:val="000000" w:themeColor="text1"/>
        </w:rPr>
      </w:pPr>
      <w:r w:rsidRPr="00AE2B84">
        <w:rPr>
          <w:color w:val="000000" w:themeColor="text1"/>
        </w:rPr>
        <w:t>La citazione permette di delineare un orizzonte semantico abbastanza ampio, nel quale posizionare le diverse prospettive dalle quali accos</w:t>
      </w:r>
      <w:r w:rsidR="00D97F13" w:rsidRPr="00AE2B84">
        <w:rPr>
          <w:color w:val="000000" w:themeColor="text1"/>
        </w:rPr>
        <w:t>tare la m</w:t>
      </w:r>
      <w:r w:rsidR="0074140C" w:rsidRPr="00AE2B84">
        <w:rPr>
          <w:color w:val="000000" w:themeColor="text1"/>
        </w:rPr>
        <w:t xml:space="preserve">istagogia. </w:t>
      </w:r>
    </w:p>
    <w:p w:rsidR="00EB6C1F" w:rsidRPr="00AE2B84" w:rsidRDefault="0074140C" w:rsidP="007E3D13">
      <w:pPr>
        <w:ind w:firstLine="567"/>
        <w:jc w:val="both"/>
        <w:rPr>
          <w:color w:val="000000" w:themeColor="text1"/>
        </w:rPr>
      </w:pPr>
      <w:r w:rsidRPr="00AE2B84">
        <w:rPr>
          <w:color w:val="000000" w:themeColor="text1"/>
        </w:rPr>
        <w:t>Ai nn. 37 - 39</w:t>
      </w:r>
      <w:r w:rsidR="00D97F13" w:rsidRPr="00AE2B84">
        <w:rPr>
          <w:color w:val="000000" w:themeColor="text1"/>
        </w:rPr>
        <w:t xml:space="preserve"> il RICA così descrive la m</w:t>
      </w:r>
      <w:r w:rsidR="00EB6C1F" w:rsidRPr="00AE2B84">
        <w:rPr>
          <w:color w:val="000000" w:themeColor="text1"/>
        </w:rPr>
        <w:t>istagogia:</w:t>
      </w:r>
    </w:p>
    <w:p w:rsidR="00ED748A" w:rsidRPr="00AE2B84" w:rsidRDefault="00ED748A" w:rsidP="00505BE9">
      <w:pPr>
        <w:jc w:val="both"/>
        <w:rPr>
          <w:color w:val="000000" w:themeColor="text1"/>
        </w:rPr>
      </w:pPr>
    </w:p>
    <w:p w:rsidR="00EB6C1F" w:rsidRPr="00AE2B84" w:rsidRDefault="00EB6C1F" w:rsidP="00ED748A">
      <w:pPr>
        <w:ind w:left="567"/>
        <w:jc w:val="both"/>
        <w:rPr>
          <w:color w:val="000000" w:themeColor="text1"/>
          <w:sz w:val="20"/>
        </w:rPr>
      </w:pPr>
      <w:r w:rsidRPr="00AE2B84">
        <w:rPr>
          <w:color w:val="000000" w:themeColor="text1"/>
          <w:sz w:val="20"/>
        </w:rPr>
        <w:t>Dopo quest'ultimo grado, la comunità insieme con i neofiti prosegue il suo cammino nella meditazione del Vangelo, nella partecipazione all'Eucaristia e nell'esercizio della carità, cogliendo sempre meglio la profondità del mistero pasquale e traducendolo sempre più nella pratica della vita. Questo è l'ultimo tempo dell'iniziazione cristiana cioè il tempo della mistagogia dei neofiti.</w:t>
      </w:r>
    </w:p>
    <w:p w:rsidR="00EB6C1F" w:rsidRPr="00AE2B84" w:rsidRDefault="00EB6C1F" w:rsidP="00505BE9">
      <w:pPr>
        <w:jc w:val="both"/>
        <w:rPr>
          <w:color w:val="000000" w:themeColor="text1"/>
        </w:rPr>
      </w:pPr>
    </w:p>
    <w:p w:rsidR="0074140C" w:rsidRPr="00AE2B84" w:rsidRDefault="00EB6C1F" w:rsidP="00ED748A">
      <w:pPr>
        <w:ind w:left="567"/>
        <w:jc w:val="both"/>
        <w:rPr>
          <w:color w:val="000000" w:themeColor="text1"/>
          <w:sz w:val="20"/>
        </w:rPr>
      </w:pPr>
      <w:r w:rsidRPr="00AE2B84">
        <w:rPr>
          <w:color w:val="000000" w:themeColor="text1"/>
          <w:sz w:val="20"/>
        </w:rPr>
        <w:t xml:space="preserve">In realtà una più piena e fruttuosa intelligenza dei misteri si acquisisce </w:t>
      </w:r>
      <w:r w:rsidR="00ED748A" w:rsidRPr="00AE2B84">
        <w:rPr>
          <w:color w:val="000000" w:themeColor="text1"/>
          <w:sz w:val="20"/>
        </w:rPr>
        <w:t>con la novità della catechesi e specialmente con l'esperienza dei sacramenti ricevuti. I neofiti infatti sono stati rinnovati interiormente, più intimamente hanno gustato la bu</w:t>
      </w:r>
      <w:r w:rsidR="008050B7" w:rsidRPr="00AE2B84">
        <w:rPr>
          <w:color w:val="000000" w:themeColor="text1"/>
          <w:sz w:val="20"/>
        </w:rPr>
        <w:t>ona P</w:t>
      </w:r>
      <w:r w:rsidR="00ED748A" w:rsidRPr="00AE2B84">
        <w:rPr>
          <w:color w:val="000000" w:themeColor="text1"/>
          <w:sz w:val="20"/>
        </w:rPr>
        <w:t>arola di Dio, sono entrati in comunione con lo Spirito Santo e hanno scoperto quanto è buono il Signore. Da questa esperienza, propria del cristiano e consolidata dalla pratica della vita,</w:t>
      </w:r>
      <w:r w:rsidR="008050B7" w:rsidRPr="00AE2B84">
        <w:rPr>
          <w:color w:val="000000" w:themeColor="text1"/>
          <w:sz w:val="20"/>
        </w:rPr>
        <w:t xml:space="preserve"> essi attingono un nuovo senso </w:t>
      </w:r>
      <w:r w:rsidR="00ED748A" w:rsidRPr="00AE2B84">
        <w:rPr>
          <w:color w:val="000000" w:themeColor="text1"/>
          <w:sz w:val="20"/>
        </w:rPr>
        <w:t>della fede, della Chiesa e del mondo.</w:t>
      </w:r>
    </w:p>
    <w:p w:rsidR="0074140C" w:rsidRPr="00AE2B84" w:rsidRDefault="0074140C" w:rsidP="00ED748A">
      <w:pPr>
        <w:ind w:left="567"/>
        <w:jc w:val="both"/>
        <w:rPr>
          <w:color w:val="000000" w:themeColor="text1"/>
          <w:sz w:val="20"/>
        </w:rPr>
      </w:pPr>
    </w:p>
    <w:p w:rsidR="00505BE9" w:rsidRPr="00AE2B84" w:rsidRDefault="0074140C" w:rsidP="00ED748A">
      <w:pPr>
        <w:ind w:left="567"/>
        <w:jc w:val="both"/>
        <w:rPr>
          <w:rStyle w:val="Rimandonotaapidipagina"/>
          <w:color w:val="000000" w:themeColor="text1"/>
        </w:rPr>
      </w:pPr>
      <w:r w:rsidRPr="00AE2B84">
        <w:rPr>
          <w:rStyle w:val="Rimandonotaapidipagina"/>
          <w:color w:val="000000" w:themeColor="text1"/>
          <w:sz w:val="20"/>
          <w:vertAlign w:val="baseline"/>
        </w:rPr>
        <w:t>La nuova e frequente partecipazione ai sacramenti, se da un lato chiarisce l’intelligenza delle sacre Scritture, dall’altro accresce la conoscenza degli uomini e l’esperienza della vita comunitaria, così che per i neofiti divengono più facili e più utili insieme i rapporti con gli altri fedeli. Perciò il tempo della mistagogìa ha una importanza grandissima e consente ai neofiti, aiutati dai padrini, di stabilire più stretti rapporti con i fedeli e di offrire loro una rinnovata visione della realtà e un impulso di vita nuova.</w:t>
      </w:r>
    </w:p>
    <w:p w:rsidR="0074140C" w:rsidRPr="00AE2B84" w:rsidRDefault="0074140C" w:rsidP="00505BE9">
      <w:pPr>
        <w:ind w:left="567"/>
        <w:jc w:val="both"/>
        <w:rPr>
          <w:color w:val="000000" w:themeColor="text1"/>
        </w:rPr>
      </w:pPr>
    </w:p>
    <w:p w:rsidR="00EC065D" w:rsidRPr="00AE2B84" w:rsidRDefault="0074140C" w:rsidP="00EC065D">
      <w:pPr>
        <w:ind w:firstLine="567"/>
        <w:jc w:val="both"/>
        <w:rPr>
          <w:color w:val="000000" w:themeColor="text1"/>
        </w:rPr>
      </w:pPr>
      <w:r w:rsidRPr="00AE2B84">
        <w:rPr>
          <w:color w:val="000000" w:themeColor="text1"/>
        </w:rPr>
        <w:t xml:space="preserve">La mistagogia, in quanto tempo dell'IC, è il tempo della sintesi tra il mistero Pasquale vissuto nella liturgia, annunziato nella Parola e testimoniato nella carità e la vita del credente. L'integrazione </w:t>
      </w:r>
      <w:r w:rsidRPr="00AE2B84">
        <w:rPr>
          <w:i/>
          <w:color w:val="000000" w:themeColor="text1"/>
        </w:rPr>
        <w:t>Pasqua-vita</w:t>
      </w:r>
      <w:r w:rsidRPr="00AE2B84">
        <w:rPr>
          <w:color w:val="000000" w:themeColor="text1"/>
        </w:rPr>
        <w:t>, accompagnata nella liturgia,</w:t>
      </w:r>
      <w:r w:rsidR="00B82762" w:rsidRPr="00AE2B84">
        <w:rPr>
          <w:color w:val="000000" w:themeColor="text1"/>
        </w:rPr>
        <w:t xml:space="preserve"> nell'ascolto della Parola,</w:t>
      </w:r>
      <w:r w:rsidR="00A56F04" w:rsidRPr="00AE2B84">
        <w:rPr>
          <w:color w:val="000000" w:themeColor="text1"/>
        </w:rPr>
        <w:t xml:space="preserve"> nella catechesi e nella carità</w:t>
      </w:r>
      <w:r w:rsidRPr="00AE2B84">
        <w:rPr>
          <w:color w:val="000000" w:themeColor="text1"/>
        </w:rPr>
        <w:t xml:space="preserve"> apre il cuore del credente alla progressiva novità della fede accolta, alla viva appartenenza alla comunità ecclesiale,</w:t>
      </w:r>
      <w:r w:rsidR="00D97F13" w:rsidRPr="00AE2B84">
        <w:rPr>
          <w:color w:val="000000" w:themeColor="text1"/>
        </w:rPr>
        <w:t xml:space="preserve"> la Sposa dell'Agnello, e ad una visione rinnovata</w:t>
      </w:r>
      <w:r w:rsidRPr="00AE2B84">
        <w:rPr>
          <w:color w:val="000000" w:themeColor="text1"/>
        </w:rPr>
        <w:t xml:space="preserve"> ed evangelic</w:t>
      </w:r>
      <w:r w:rsidR="00D97F13" w:rsidRPr="00AE2B84">
        <w:rPr>
          <w:color w:val="000000" w:themeColor="text1"/>
        </w:rPr>
        <w:t>a del</w:t>
      </w:r>
      <w:r w:rsidRPr="00AE2B84">
        <w:rPr>
          <w:color w:val="000000" w:themeColor="text1"/>
        </w:rPr>
        <w:t xml:space="preserve"> mondo.</w:t>
      </w:r>
      <w:r w:rsidR="00E304D1" w:rsidRPr="00AE2B84">
        <w:rPr>
          <w:color w:val="000000" w:themeColor="text1"/>
        </w:rPr>
        <w:t xml:space="preserve"> Da</w:t>
      </w:r>
      <w:r w:rsidR="00EC065D" w:rsidRPr="00AE2B84">
        <w:rPr>
          <w:color w:val="000000" w:themeColor="text1"/>
        </w:rPr>
        <w:t xml:space="preserve"> uno sguardo di sintesi al RICA</w:t>
      </w:r>
      <w:r w:rsidR="00E304D1" w:rsidRPr="00AE2B84">
        <w:rPr>
          <w:color w:val="000000" w:themeColor="text1"/>
        </w:rPr>
        <w:t xml:space="preserve"> è possib</w:t>
      </w:r>
      <w:r w:rsidR="00B82762" w:rsidRPr="00AE2B84">
        <w:rPr>
          <w:color w:val="000000" w:themeColor="text1"/>
        </w:rPr>
        <w:t>i</w:t>
      </w:r>
      <w:r w:rsidR="00E304D1" w:rsidRPr="00AE2B84">
        <w:rPr>
          <w:color w:val="000000" w:themeColor="text1"/>
        </w:rPr>
        <w:t xml:space="preserve">le </w:t>
      </w:r>
      <w:r w:rsidR="00B82762" w:rsidRPr="00AE2B84">
        <w:rPr>
          <w:color w:val="000000" w:themeColor="text1"/>
        </w:rPr>
        <w:t xml:space="preserve">ricostruire </w:t>
      </w:r>
      <w:r w:rsidR="00B82762" w:rsidRPr="00AE2B84">
        <w:rPr>
          <w:i/>
          <w:color w:val="000000" w:themeColor="text1"/>
        </w:rPr>
        <w:t>cinque</w:t>
      </w:r>
      <w:r w:rsidR="00D73248" w:rsidRPr="00AE2B84">
        <w:rPr>
          <w:i/>
          <w:color w:val="000000" w:themeColor="text1"/>
        </w:rPr>
        <w:t xml:space="preserve"> tensioni</w:t>
      </w:r>
      <w:r w:rsidR="00D73248" w:rsidRPr="00AE2B84">
        <w:rPr>
          <w:color w:val="000000" w:themeColor="text1"/>
        </w:rPr>
        <w:t xml:space="preserve"> fondam</w:t>
      </w:r>
      <w:r w:rsidR="00E304D1" w:rsidRPr="00AE2B84">
        <w:rPr>
          <w:color w:val="000000" w:themeColor="text1"/>
        </w:rPr>
        <w:t>e</w:t>
      </w:r>
      <w:r w:rsidR="00D73248" w:rsidRPr="00AE2B84">
        <w:rPr>
          <w:color w:val="000000" w:themeColor="text1"/>
        </w:rPr>
        <w:t>n</w:t>
      </w:r>
      <w:r w:rsidR="00E304D1" w:rsidRPr="00AE2B84">
        <w:rPr>
          <w:color w:val="000000" w:themeColor="text1"/>
        </w:rPr>
        <w:t xml:space="preserve">tali nella "mistagogia" intesa come </w:t>
      </w:r>
      <w:r w:rsidR="00E304D1" w:rsidRPr="00AE2B84">
        <w:rPr>
          <w:i/>
          <w:color w:val="000000" w:themeColor="text1"/>
        </w:rPr>
        <w:t>processo</w:t>
      </w:r>
      <w:r w:rsidR="00E304D1" w:rsidRPr="00AE2B84">
        <w:rPr>
          <w:color w:val="000000" w:themeColor="text1"/>
        </w:rPr>
        <w:t xml:space="preserve"> in un </w:t>
      </w:r>
      <w:r w:rsidR="00465C61" w:rsidRPr="00AE2B84">
        <w:rPr>
          <w:color w:val="000000" w:themeColor="text1"/>
        </w:rPr>
        <w:t>contesto</w:t>
      </w:r>
      <w:r w:rsidR="00E304D1" w:rsidRPr="00AE2B84">
        <w:rPr>
          <w:color w:val="000000" w:themeColor="text1"/>
        </w:rPr>
        <w:t xml:space="preserve"> più strutturato, che è appunto l'IC: la tensione liturgica,</w:t>
      </w:r>
      <w:r w:rsidR="00CA4949" w:rsidRPr="00AE2B84">
        <w:rPr>
          <w:color w:val="000000" w:themeColor="text1"/>
        </w:rPr>
        <w:t xml:space="preserve"> la tensione catechetico/educativa</w:t>
      </w:r>
      <w:r w:rsidR="00B82762" w:rsidRPr="00AE2B84">
        <w:rPr>
          <w:color w:val="000000" w:themeColor="text1"/>
        </w:rPr>
        <w:t>, la tensione biblica, la tensione ecclesiologia e</w:t>
      </w:r>
      <w:r w:rsidR="00CA4949" w:rsidRPr="00AE2B84">
        <w:rPr>
          <w:color w:val="000000" w:themeColor="text1"/>
        </w:rPr>
        <w:t xml:space="preserve"> la tensione vocazionale/esiste</w:t>
      </w:r>
      <w:r w:rsidR="008306A5" w:rsidRPr="00AE2B84">
        <w:rPr>
          <w:color w:val="000000" w:themeColor="text1"/>
        </w:rPr>
        <w:t>n</w:t>
      </w:r>
      <w:r w:rsidR="00CA4949" w:rsidRPr="00AE2B84">
        <w:rPr>
          <w:color w:val="000000" w:themeColor="text1"/>
        </w:rPr>
        <w:t>ziale</w:t>
      </w:r>
      <w:r w:rsidR="00D73248" w:rsidRPr="00AE2B84">
        <w:rPr>
          <w:color w:val="000000" w:themeColor="text1"/>
        </w:rPr>
        <w:t xml:space="preserve">. </w:t>
      </w:r>
      <w:r w:rsidR="00B82762" w:rsidRPr="00AE2B84">
        <w:rPr>
          <w:color w:val="000000" w:themeColor="text1"/>
        </w:rPr>
        <w:t>Le cinque tensioni si ritrovano</w:t>
      </w:r>
      <w:r w:rsidR="00D73248" w:rsidRPr="00AE2B84">
        <w:rPr>
          <w:color w:val="000000" w:themeColor="text1"/>
        </w:rPr>
        <w:t>, se pur con accenti d</w:t>
      </w:r>
      <w:r w:rsidR="00B82762" w:rsidRPr="00AE2B84">
        <w:rPr>
          <w:color w:val="000000" w:themeColor="text1"/>
        </w:rPr>
        <w:t>iversi, in tutte le accezioni di mistagogia</w:t>
      </w:r>
      <w:r w:rsidR="00D73248" w:rsidRPr="00AE2B84">
        <w:rPr>
          <w:color w:val="000000" w:themeColor="text1"/>
        </w:rPr>
        <w:t xml:space="preserve"> accostate</w:t>
      </w:r>
      <w:r w:rsidR="00B82762" w:rsidRPr="00AE2B84">
        <w:rPr>
          <w:color w:val="000000" w:themeColor="text1"/>
        </w:rPr>
        <w:t xml:space="preserve"> nell'articolo, a conferma del fatto che il progetto di catecumenato introdotto dal RICA è il punto di riferimento per il rinnovamento de</w:t>
      </w:r>
      <w:r w:rsidR="00465C61" w:rsidRPr="00AE2B84">
        <w:rPr>
          <w:color w:val="000000" w:themeColor="text1"/>
        </w:rPr>
        <w:t>l</w:t>
      </w:r>
      <w:r w:rsidR="00B82762" w:rsidRPr="00AE2B84">
        <w:rPr>
          <w:color w:val="000000" w:themeColor="text1"/>
        </w:rPr>
        <w:t>l'IC</w:t>
      </w:r>
      <w:r w:rsidR="00162514" w:rsidRPr="00AE2B84">
        <w:rPr>
          <w:color w:val="000000" w:themeColor="text1"/>
        </w:rPr>
        <w:t xml:space="preserve"> non solo per gli adulti, ma anche per i ragazzi, seppur con le dovute attenzioni legate allo specifico della loro esperienza di fede</w:t>
      </w:r>
      <w:r w:rsidR="00D73248" w:rsidRPr="00AE2B84">
        <w:rPr>
          <w:color w:val="000000" w:themeColor="text1"/>
        </w:rPr>
        <w:t>.</w:t>
      </w:r>
      <w:r w:rsidR="00F733F3" w:rsidRPr="00AE2B84">
        <w:rPr>
          <w:color w:val="000000" w:themeColor="text1"/>
        </w:rPr>
        <w:t xml:space="preserve"> In merito si precisa che, avendo scelto di parlare di mistagogia d</w:t>
      </w:r>
      <w:r w:rsidR="00EC065D" w:rsidRPr="00AE2B84">
        <w:rPr>
          <w:color w:val="000000" w:themeColor="text1"/>
        </w:rPr>
        <w:t>e</w:t>
      </w:r>
      <w:r w:rsidR="00F733F3" w:rsidRPr="00AE2B84">
        <w:rPr>
          <w:color w:val="000000" w:themeColor="text1"/>
        </w:rPr>
        <w:t>i preadolescenti, nell'articolo si opta per una I</w:t>
      </w:r>
      <w:r w:rsidR="00EC065D" w:rsidRPr="00AE2B84">
        <w:rPr>
          <w:color w:val="000000" w:themeColor="text1"/>
        </w:rPr>
        <w:t>C</w:t>
      </w:r>
      <w:r w:rsidR="00F733F3" w:rsidRPr="00AE2B84">
        <w:rPr>
          <w:color w:val="000000" w:themeColor="text1"/>
        </w:rPr>
        <w:t xml:space="preserve"> dei ragazzi che ha inizio nei 6/7 anni e termina ai 14 anni come riferimento generale, mentre nessuna considerazione verrà fatta circa l'ordine dei sacramenti e la conseguente strutturazione degli itinerari, dato che la mistagogia, in quanto</w:t>
      </w:r>
      <w:r w:rsidR="00D21E8A" w:rsidRPr="00AE2B84">
        <w:rPr>
          <w:color w:val="000000" w:themeColor="text1"/>
        </w:rPr>
        <w:t xml:space="preserve"> tappa</w:t>
      </w:r>
      <w:r w:rsidR="00F733F3" w:rsidRPr="00AE2B84">
        <w:rPr>
          <w:color w:val="000000" w:themeColor="text1"/>
        </w:rPr>
        <w:t xml:space="preserve"> fondamentale del processo iniziatico,</w:t>
      </w:r>
      <w:r w:rsidR="00A033DD" w:rsidRPr="00AE2B84">
        <w:rPr>
          <w:color w:val="000000" w:themeColor="text1"/>
        </w:rPr>
        <w:t xml:space="preserve"> se pur con diversi accenti, è </w:t>
      </w:r>
      <w:r w:rsidR="00F733F3" w:rsidRPr="00AE2B84">
        <w:rPr>
          <w:color w:val="000000" w:themeColor="text1"/>
        </w:rPr>
        <w:t xml:space="preserve">trasversale ai diversi modi di riflettere e pensare l'IC </w:t>
      </w:r>
      <w:r w:rsidR="00AF6832" w:rsidRPr="00AE2B84">
        <w:rPr>
          <w:color w:val="000000" w:themeColor="text1"/>
        </w:rPr>
        <w:t>6/</w:t>
      </w:r>
      <w:r w:rsidR="00F733F3" w:rsidRPr="00AE2B84">
        <w:rPr>
          <w:color w:val="000000" w:themeColor="text1"/>
        </w:rPr>
        <w:t xml:space="preserve">7-14 anni.  </w:t>
      </w:r>
      <w:r w:rsidR="00B82762" w:rsidRPr="00AE2B84">
        <w:rPr>
          <w:color w:val="000000" w:themeColor="text1"/>
        </w:rPr>
        <w:t xml:space="preserve"> </w:t>
      </w:r>
    </w:p>
    <w:p w:rsidR="00833C59" w:rsidRPr="00AE2B84" w:rsidRDefault="00A56F04" w:rsidP="00EC065D">
      <w:pPr>
        <w:ind w:firstLine="567"/>
        <w:jc w:val="both"/>
        <w:rPr>
          <w:color w:val="000000" w:themeColor="text1"/>
        </w:rPr>
      </w:pPr>
      <w:r w:rsidRPr="00AE2B84">
        <w:rPr>
          <w:color w:val="000000" w:themeColor="text1"/>
        </w:rPr>
        <w:t xml:space="preserve">Nell'accennare alla necessità di </w:t>
      </w:r>
      <w:r w:rsidR="00EC065D" w:rsidRPr="00AE2B84">
        <w:rPr>
          <w:color w:val="000000" w:themeColor="text1"/>
        </w:rPr>
        <w:t xml:space="preserve">una </w:t>
      </w:r>
      <w:r w:rsidRPr="00AE2B84">
        <w:rPr>
          <w:color w:val="000000" w:themeColor="text1"/>
        </w:rPr>
        <w:t>catechesi post-sacramentale che accompagni l'accoglienza nel tempo del dono del sacramento ricevuto, il</w:t>
      </w:r>
      <w:r w:rsidR="00833C59" w:rsidRPr="00AE2B84">
        <w:rPr>
          <w:color w:val="000000" w:themeColor="text1"/>
        </w:rPr>
        <w:t xml:space="preserve"> piano pastorale CEI "Evangelizzazione e Sacramenti" </w:t>
      </w:r>
      <w:r w:rsidRPr="00AE2B84">
        <w:rPr>
          <w:color w:val="000000" w:themeColor="text1"/>
        </w:rPr>
        <w:t xml:space="preserve">accenna alle cinque tensioni proprie di una tappa mistagogica. La riflessione pastorale portata avanti, </w:t>
      </w:r>
      <w:r w:rsidR="00833C59" w:rsidRPr="00AE2B84">
        <w:rPr>
          <w:color w:val="000000" w:themeColor="text1"/>
        </w:rPr>
        <w:t xml:space="preserve"> assumendo in modo radicale le istanze conciliari, segna il passaggio ad una pastorale dell'evangelizzazione e ad una proposta di IC nella logica dell'accompagnamento alla novità di vita in Cristo:</w:t>
      </w:r>
      <w:r w:rsidR="00CA4949" w:rsidRPr="00AE2B84">
        <w:rPr>
          <w:rStyle w:val="Rimandonotaapidipagina"/>
          <w:color w:val="000000" w:themeColor="text1"/>
        </w:rPr>
        <w:footnoteReference w:id="6"/>
      </w:r>
    </w:p>
    <w:p w:rsidR="00833C59" w:rsidRPr="00AE2B84" w:rsidRDefault="00833C59" w:rsidP="0074140C">
      <w:pPr>
        <w:jc w:val="both"/>
        <w:rPr>
          <w:color w:val="000000" w:themeColor="text1"/>
        </w:rPr>
      </w:pPr>
    </w:p>
    <w:p w:rsidR="00F733F3" w:rsidRPr="00AE2B84" w:rsidRDefault="00F733F3" w:rsidP="00CA4949">
      <w:pPr>
        <w:ind w:left="567"/>
        <w:jc w:val="both"/>
        <w:rPr>
          <w:color w:val="000000" w:themeColor="text1"/>
          <w:sz w:val="20"/>
        </w:rPr>
      </w:pPr>
      <w:r w:rsidRPr="00AE2B84">
        <w:rPr>
          <w:color w:val="000000" w:themeColor="text1"/>
          <w:sz w:val="20"/>
        </w:rPr>
        <w:t>Non ci si può accontentare, dopo il sacramento, della celebrazione ormai avvenuta. C’è una forma di evangelizzazione o di catechesi, che prolungando nel tempo l’interesse psicologico sul sacramento ricevuto, non solo ne facilita l’approfondimento biblico liturgico, ma concorre a ravvivarne la grazia e a richiamarne l’impegno di vita. Era la prassi illuminata dei Padri della Chiesa, e potrebbe e dovrebbe ridiventare anche la nostra prassi, in vista soprattutto della progressiva formazione “apostolica e missionaria” di una comunità cristiana veramente consapevole e viva. (ES 65)</w:t>
      </w:r>
    </w:p>
    <w:p w:rsidR="00F733F3" w:rsidRPr="00AE2B84" w:rsidRDefault="00F733F3" w:rsidP="00CA4949">
      <w:pPr>
        <w:ind w:left="567"/>
        <w:jc w:val="both"/>
        <w:rPr>
          <w:color w:val="000000" w:themeColor="text1"/>
          <w:sz w:val="20"/>
        </w:rPr>
      </w:pPr>
    </w:p>
    <w:p w:rsidR="00026B9C" w:rsidRPr="00AE2B84" w:rsidRDefault="00833C59" w:rsidP="00CA4949">
      <w:pPr>
        <w:ind w:left="567"/>
        <w:jc w:val="both"/>
        <w:rPr>
          <w:color w:val="000000" w:themeColor="text1"/>
          <w:sz w:val="20"/>
        </w:rPr>
      </w:pPr>
      <w:r w:rsidRPr="00AE2B84">
        <w:rPr>
          <w:color w:val="000000" w:themeColor="text1"/>
          <w:sz w:val="20"/>
        </w:rPr>
        <w:t>Quanto mai urgente appare un catecumenato post-crismale, che segua cioè i nuovi cresimati e li aiuti ad inserirsi con responsabilità nella Chiesa, assumendo l'impegno cristiano nel loro ambiente di vita. In tale modo si eviteranno quei vuoti tanto deleteri e purtroppo presenti nel loro amb</w:t>
      </w:r>
      <w:r w:rsidR="00CA4949" w:rsidRPr="00AE2B84">
        <w:rPr>
          <w:color w:val="000000" w:themeColor="text1"/>
          <w:sz w:val="20"/>
        </w:rPr>
        <w:t>iente di vita. Molto opportunam</w:t>
      </w:r>
      <w:r w:rsidRPr="00AE2B84">
        <w:rPr>
          <w:color w:val="000000" w:themeColor="text1"/>
          <w:sz w:val="20"/>
        </w:rPr>
        <w:t>e</w:t>
      </w:r>
      <w:r w:rsidR="00CA4949" w:rsidRPr="00AE2B84">
        <w:rPr>
          <w:color w:val="000000" w:themeColor="text1"/>
          <w:sz w:val="20"/>
        </w:rPr>
        <w:t>n</w:t>
      </w:r>
      <w:r w:rsidRPr="00AE2B84">
        <w:rPr>
          <w:color w:val="000000" w:themeColor="text1"/>
          <w:sz w:val="20"/>
        </w:rPr>
        <w:t>te le tappe di questo itinerario post-battesimale, che arriva fino alla giovinezza e oltre, saranno contrassegnate dalla preparazione del cristiano a una professione di fede, sempre più cosciente e più matura da rinnovarsi con una certa frequenza, in situazioni di particolare impegno e significato. Soprattutto at</w:t>
      </w:r>
      <w:r w:rsidR="00FE5324" w:rsidRPr="00AE2B84">
        <w:rPr>
          <w:color w:val="000000" w:themeColor="text1"/>
          <w:sz w:val="20"/>
        </w:rPr>
        <w:t>t</w:t>
      </w:r>
      <w:r w:rsidRPr="00AE2B84">
        <w:rPr>
          <w:color w:val="000000" w:themeColor="text1"/>
          <w:sz w:val="20"/>
        </w:rPr>
        <w:t xml:space="preserve">raverso questa permanente catechesi si aiuteranno i ragazzi e i giovani alla ricerca e alla scoperta della propria vocazione personale e saranno accompagnati nelle </w:t>
      </w:r>
      <w:r w:rsidR="00FE5324" w:rsidRPr="00AE2B84">
        <w:rPr>
          <w:color w:val="000000" w:themeColor="text1"/>
          <w:sz w:val="20"/>
        </w:rPr>
        <w:t>scelte fondam</w:t>
      </w:r>
      <w:r w:rsidR="00CA4949" w:rsidRPr="00AE2B84">
        <w:rPr>
          <w:color w:val="000000" w:themeColor="text1"/>
          <w:sz w:val="20"/>
        </w:rPr>
        <w:t>e</w:t>
      </w:r>
      <w:r w:rsidR="00FE5324" w:rsidRPr="00AE2B84">
        <w:rPr>
          <w:color w:val="000000" w:themeColor="text1"/>
          <w:sz w:val="20"/>
        </w:rPr>
        <w:t>n</w:t>
      </w:r>
      <w:r w:rsidR="00F733F3" w:rsidRPr="00AE2B84">
        <w:rPr>
          <w:color w:val="000000" w:themeColor="text1"/>
          <w:sz w:val="20"/>
        </w:rPr>
        <w:t>tali della vita. (E</w:t>
      </w:r>
      <w:r w:rsidR="00CA4949" w:rsidRPr="00AE2B84">
        <w:rPr>
          <w:color w:val="000000" w:themeColor="text1"/>
          <w:sz w:val="20"/>
        </w:rPr>
        <w:t>S 90-92)</w:t>
      </w:r>
    </w:p>
    <w:p w:rsidR="00026B9C" w:rsidRPr="00AE2B84" w:rsidRDefault="00026B9C" w:rsidP="00CA4949">
      <w:pPr>
        <w:ind w:left="567"/>
        <w:jc w:val="both"/>
        <w:rPr>
          <w:color w:val="000000" w:themeColor="text1"/>
          <w:sz w:val="20"/>
        </w:rPr>
      </w:pPr>
    </w:p>
    <w:p w:rsidR="00026B9C" w:rsidRPr="00AE2B84" w:rsidRDefault="00026B9C" w:rsidP="00026B9C">
      <w:pPr>
        <w:ind w:firstLine="567"/>
        <w:jc w:val="both"/>
        <w:rPr>
          <w:color w:val="000000" w:themeColor="text1"/>
        </w:rPr>
      </w:pPr>
      <w:r w:rsidRPr="00AE2B84">
        <w:rPr>
          <w:color w:val="000000" w:themeColor="text1"/>
        </w:rPr>
        <w:t xml:space="preserve">Si sottolinea quanto la mistagogia sia un tempo </w:t>
      </w:r>
      <w:r w:rsidR="00D21E8A" w:rsidRPr="00AE2B84">
        <w:rPr>
          <w:color w:val="000000" w:themeColor="text1"/>
        </w:rPr>
        <w:t>in cui ravviare la G</w:t>
      </w:r>
      <w:r w:rsidR="00F733F3" w:rsidRPr="00AE2B84">
        <w:rPr>
          <w:color w:val="000000" w:themeColor="text1"/>
        </w:rPr>
        <w:t xml:space="preserve">razia del sacramento e un tempo </w:t>
      </w:r>
      <w:r w:rsidRPr="00AE2B84">
        <w:rPr>
          <w:color w:val="000000" w:themeColor="text1"/>
        </w:rPr>
        <w:t>di inserimento nella</w:t>
      </w:r>
      <w:r w:rsidR="00162514" w:rsidRPr="00AE2B84">
        <w:rPr>
          <w:color w:val="000000" w:themeColor="text1"/>
        </w:rPr>
        <w:t xml:space="preserve"> comunità, di partecipazione viv</w:t>
      </w:r>
      <w:r w:rsidRPr="00AE2B84">
        <w:rPr>
          <w:color w:val="000000" w:themeColor="text1"/>
        </w:rPr>
        <w:t>a al culmine dell</w:t>
      </w:r>
      <w:r w:rsidR="00F733F3" w:rsidRPr="00AE2B84">
        <w:rPr>
          <w:color w:val="000000" w:themeColor="text1"/>
        </w:rPr>
        <w:t>a vita comunitaria, la liturgia;</w:t>
      </w:r>
      <w:r w:rsidRPr="00AE2B84">
        <w:rPr>
          <w:color w:val="000000" w:themeColor="text1"/>
        </w:rPr>
        <w:t xml:space="preserve"> un tempo favorevole per maturare una esistenza evangelica e un tempo propizio per le scelte fondamentali della vita. Nella seconda Nota sull'IC "</w:t>
      </w:r>
      <w:r w:rsidRPr="00AE2B84">
        <w:rPr>
          <w:i/>
          <w:color w:val="000000" w:themeColor="text1"/>
        </w:rPr>
        <w:t>Orientamenti per l'iniziazione dei fanciulli e dei ragazzi dai 7 ai 14 anni</w:t>
      </w:r>
      <w:r w:rsidRPr="00AE2B84">
        <w:rPr>
          <w:color w:val="000000" w:themeColor="text1"/>
        </w:rPr>
        <w:t>"  i</w:t>
      </w:r>
      <w:r w:rsidR="00104DC7" w:rsidRPr="00AE2B84">
        <w:rPr>
          <w:color w:val="000000" w:themeColor="text1"/>
        </w:rPr>
        <w:t>l tempo della mistagogia è</w:t>
      </w:r>
      <w:r w:rsidRPr="00AE2B84">
        <w:rPr>
          <w:color w:val="000000" w:themeColor="text1"/>
        </w:rPr>
        <w:t xml:space="preserve"> il tempo </w:t>
      </w:r>
      <w:r w:rsidR="00C52735" w:rsidRPr="00AE2B84">
        <w:rPr>
          <w:color w:val="000000" w:themeColor="text1"/>
        </w:rPr>
        <w:t xml:space="preserve">in cui in cui familiarizzare con gli impegni di testimonianza approfondendo il cammino di conformazione a Cristo attraverso </w:t>
      </w:r>
      <w:r w:rsidRPr="00AE2B84">
        <w:rPr>
          <w:color w:val="000000" w:themeColor="text1"/>
        </w:rPr>
        <w:t>l’esperienza dei sacramenti ricevuti</w:t>
      </w:r>
      <w:r w:rsidR="00C52735" w:rsidRPr="00AE2B84">
        <w:rPr>
          <w:color w:val="000000" w:themeColor="text1"/>
        </w:rPr>
        <w:t>, l'ascolto della Parola, la catechesi e la carità. Tutta la tensione educativa è finalizzata a radicare la professione di fede nella comunità cristiana, ad</w:t>
      </w:r>
      <w:r w:rsidR="00104DC7" w:rsidRPr="00AE2B84">
        <w:rPr>
          <w:color w:val="000000" w:themeColor="text1"/>
        </w:rPr>
        <w:t xml:space="preserve"> approfondi</w:t>
      </w:r>
      <w:r w:rsidR="00C52735" w:rsidRPr="00AE2B84">
        <w:rPr>
          <w:color w:val="000000" w:themeColor="text1"/>
        </w:rPr>
        <w:t>re la fede stessa e a</w:t>
      </w:r>
      <w:r w:rsidRPr="00AE2B84">
        <w:rPr>
          <w:color w:val="000000" w:themeColor="text1"/>
        </w:rPr>
        <w:t xml:space="preserve"> consolidare la pratica della vita cristi</w:t>
      </w:r>
      <w:r w:rsidR="00C52735" w:rsidRPr="00AE2B84">
        <w:rPr>
          <w:color w:val="000000" w:themeColor="text1"/>
        </w:rPr>
        <w:t>a</w:t>
      </w:r>
      <w:r w:rsidRPr="00AE2B84">
        <w:rPr>
          <w:color w:val="000000" w:themeColor="text1"/>
        </w:rPr>
        <w:t>na:</w:t>
      </w:r>
    </w:p>
    <w:p w:rsidR="00026B9C" w:rsidRPr="00AE2B84" w:rsidRDefault="00026B9C" w:rsidP="00026B9C">
      <w:pPr>
        <w:ind w:firstLine="567"/>
        <w:jc w:val="both"/>
        <w:rPr>
          <w:color w:val="000000" w:themeColor="text1"/>
        </w:rPr>
      </w:pPr>
    </w:p>
    <w:p w:rsidR="00026B9C" w:rsidRPr="00AE2B84" w:rsidRDefault="00026B9C" w:rsidP="00026B9C">
      <w:pPr>
        <w:ind w:left="567"/>
        <w:jc w:val="both"/>
        <w:rPr>
          <w:color w:val="000000" w:themeColor="text1"/>
          <w:sz w:val="20"/>
        </w:rPr>
      </w:pPr>
      <w:r w:rsidRPr="00AE2B84">
        <w:rPr>
          <w:color w:val="000000" w:themeColor="text1"/>
          <w:sz w:val="20"/>
          <w:szCs w:val="20"/>
        </w:rPr>
        <w:t>Con la celebrazione del Battesimo, della Confermazione e dell'Eucaristia, non è terminato l'itinerario di iniziazione cristiana. Inizia il tempo della mistagogia, per familiarizzarsi sempre di più con la vita cristiana e i suoi impegni di testimonianza (RICA, 369). Il neofita è educato, secondo la sua età, a scoprire il posto dei sacramenti nella vita, a crescere in una sempre più  grande fedeltà a Cristo, rinnovandola con la grazia dei sacramenti. Il fanciullo o ragazzo neofita, attraverso la meditazione del Vangelo, la catechesi, l'esperienza dei sacramenti e l'esercizio della carità, è condotto ad approfondire i misteri celebrati e il senso della fede, a consolidare la pratica della vita cristiana, a stabili</w:t>
      </w:r>
      <w:r w:rsidR="00BD3402" w:rsidRPr="00AE2B84">
        <w:rPr>
          <w:color w:val="000000" w:themeColor="text1"/>
          <w:sz w:val="20"/>
          <w:szCs w:val="20"/>
        </w:rPr>
        <w:t>re rapporti più</w:t>
      </w:r>
      <w:r w:rsidRPr="00AE2B84">
        <w:rPr>
          <w:color w:val="000000" w:themeColor="text1"/>
          <w:sz w:val="20"/>
          <w:szCs w:val="20"/>
        </w:rPr>
        <w:t xml:space="preserve"> stretti con gli altri membri della comunità. (IC/2 48) </w:t>
      </w:r>
    </w:p>
    <w:p w:rsidR="0074140C" w:rsidRPr="00AE2B84" w:rsidRDefault="0074140C" w:rsidP="00026B9C">
      <w:pPr>
        <w:jc w:val="both"/>
        <w:rPr>
          <w:color w:val="000000" w:themeColor="text1"/>
        </w:rPr>
      </w:pPr>
    </w:p>
    <w:p w:rsidR="002852C2" w:rsidRPr="00AE2B84" w:rsidRDefault="00C52735" w:rsidP="007E3D13">
      <w:pPr>
        <w:ind w:firstLine="567"/>
        <w:jc w:val="both"/>
        <w:rPr>
          <w:color w:val="000000" w:themeColor="text1"/>
        </w:rPr>
      </w:pPr>
      <w:r w:rsidRPr="00AE2B84">
        <w:rPr>
          <w:color w:val="000000" w:themeColor="text1"/>
        </w:rPr>
        <w:t>All</w:t>
      </w:r>
      <w:r w:rsidR="00104DC7" w:rsidRPr="00AE2B84">
        <w:rPr>
          <w:color w:val="000000" w:themeColor="text1"/>
        </w:rPr>
        <w:t>a luce di quanto già analizzato</w:t>
      </w:r>
      <w:r w:rsidRPr="00AE2B84">
        <w:rPr>
          <w:color w:val="000000" w:themeColor="text1"/>
        </w:rPr>
        <w:t xml:space="preserve"> potremmo trarre un primo bilancio parziale. Le prospettiv</w:t>
      </w:r>
      <w:r w:rsidR="00465C61" w:rsidRPr="00AE2B84">
        <w:rPr>
          <w:color w:val="000000" w:themeColor="text1"/>
        </w:rPr>
        <w:t>e</w:t>
      </w:r>
      <w:r w:rsidRPr="00AE2B84">
        <w:rPr>
          <w:color w:val="000000" w:themeColor="text1"/>
        </w:rPr>
        <w:t xml:space="preserve"> magisteriali propos</w:t>
      </w:r>
      <w:r w:rsidR="00D21E8A" w:rsidRPr="00AE2B84">
        <w:rPr>
          <w:color w:val="000000" w:themeColor="text1"/>
        </w:rPr>
        <w:t>te</w:t>
      </w:r>
      <w:r w:rsidRPr="00AE2B84">
        <w:rPr>
          <w:color w:val="000000" w:themeColor="text1"/>
        </w:rPr>
        <w:t xml:space="preserve"> evidenziano molto il valore di una pastorale integrata nel processo di educazione nella fede</w:t>
      </w:r>
      <w:r w:rsidR="00575E4B" w:rsidRPr="00AE2B84">
        <w:rPr>
          <w:color w:val="000000" w:themeColor="text1"/>
        </w:rPr>
        <w:t>, in cui il radicamento nella comunità</w:t>
      </w:r>
      <w:r w:rsidR="00BD3402" w:rsidRPr="00AE2B84">
        <w:rPr>
          <w:color w:val="000000" w:themeColor="text1"/>
        </w:rPr>
        <w:t xml:space="preserve"> e la centralità della questione integrazione fede-vita sono</w:t>
      </w:r>
      <w:r w:rsidR="00575E4B" w:rsidRPr="00AE2B84">
        <w:rPr>
          <w:color w:val="000000" w:themeColor="text1"/>
        </w:rPr>
        <w:t xml:space="preserve"> con</w:t>
      </w:r>
      <w:r w:rsidR="00BD3402" w:rsidRPr="00AE2B84">
        <w:rPr>
          <w:color w:val="000000" w:themeColor="text1"/>
        </w:rPr>
        <w:t>dizioni necessarie</w:t>
      </w:r>
      <w:r w:rsidR="007D195E" w:rsidRPr="00AE2B84">
        <w:rPr>
          <w:color w:val="000000" w:themeColor="text1"/>
        </w:rPr>
        <w:t>.</w:t>
      </w:r>
      <w:r w:rsidRPr="00AE2B84">
        <w:rPr>
          <w:color w:val="000000" w:themeColor="text1"/>
        </w:rPr>
        <w:t xml:space="preserve"> </w:t>
      </w:r>
      <w:r w:rsidR="00BD3402" w:rsidRPr="00AE2B84">
        <w:rPr>
          <w:color w:val="000000" w:themeColor="text1"/>
        </w:rPr>
        <w:t>Si ritiene però importante</w:t>
      </w:r>
      <w:r w:rsidR="007D195E" w:rsidRPr="00AE2B84">
        <w:rPr>
          <w:color w:val="000000" w:themeColor="text1"/>
        </w:rPr>
        <w:t xml:space="preserve"> considerare che </w:t>
      </w:r>
      <w:r w:rsidRPr="00AE2B84">
        <w:rPr>
          <w:color w:val="000000" w:themeColor="text1"/>
        </w:rPr>
        <w:t>tali prospettive, nel riflettere una mistagogia per i preadolescenti, vanno coordinate con la peculiarità dell'età preado</w:t>
      </w:r>
      <w:r w:rsidR="007D195E" w:rsidRPr="00AE2B84">
        <w:rPr>
          <w:color w:val="000000" w:themeColor="text1"/>
        </w:rPr>
        <w:t>lescenziale</w:t>
      </w:r>
      <w:r w:rsidRPr="00AE2B84">
        <w:rPr>
          <w:color w:val="000000" w:themeColor="text1"/>
        </w:rPr>
        <w:t>.</w:t>
      </w:r>
      <w:r w:rsidR="00162514" w:rsidRPr="00AE2B84">
        <w:rPr>
          <w:rStyle w:val="Rimandonotaapidipagina"/>
          <w:color w:val="000000" w:themeColor="text1"/>
        </w:rPr>
        <w:footnoteReference w:id="7"/>
      </w:r>
      <w:r w:rsidRPr="00AE2B84">
        <w:rPr>
          <w:color w:val="000000" w:themeColor="text1"/>
        </w:rPr>
        <w:t xml:space="preserve"> Si potrebbe così coniare il problema pastorale che è sotteso a questo primo bilancio parziale: riflettiamo itinerari mistagogici nei quali si parla di </w:t>
      </w:r>
      <w:r w:rsidRPr="00AE2B84">
        <w:rPr>
          <w:i/>
          <w:color w:val="000000" w:themeColor="text1"/>
        </w:rPr>
        <w:t>impegni di testimonianza</w:t>
      </w:r>
      <w:r w:rsidRPr="00AE2B84">
        <w:rPr>
          <w:color w:val="000000" w:themeColor="text1"/>
        </w:rPr>
        <w:t xml:space="preserve">, di </w:t>
      </w:r>
      <w:r w:rsidRPr="00AE2B84">
        <w:rPr>
          <w:i/>
          <w:color w:val="000000" w:themeColor="text1"/>
        </w:rPr>
        <w:t>consolidare la pratica della vita cristiana</w:t>
      </w:r>
      <w:r w:rsidRPr="00AE2B84">
        <w:rPr>
          <w:color w:val="000000" w:themeColor="text1"/>
        </w:rPr>
        <w:t>, a soggetti</w:t>
      </w:r>
      <w:r w:rsidR="00104DC7" w:rsidRPr="00AE2B84">
        <w:rPr>
          <w:color w:val="000000" w:themeColor="text1"/>
        </w:rPr>
        <w:t xml:space="preserve"> che ancora non sono nella</w:t>
      </w:r>
      <w:r w:rsidRPr="00AE2B84">
        <w:rPr>
          <w:color w:val="000000" w:themeColor="text1"/>
        </w:rPr>
        <w:t xml:space="preserve"> condizione di esprimere pienamente e responsabilmente la loro soggettività e libertà nei confronti della scelta di fede, almeno nella maggior parte dei casi. Questo non vuol dire che non è possibile una mistagogia per preadolescenti,</w:t>
      </w:r>
      <w:r w:rsidR="00F0293F" w:rsidRPr="00AE2B84">
        <w:rPr>
          <w:color w:val="000000" w:themeColor="text1"/>
        </w:rPr>
        <w:t xml:space="preserve"> o che sarebbe consigliato concludere l'IC prima della preadolescenza,</w:t>
      </w:r>
      <w:r w:rsidR="00E452D9" w:rsidRPr="00AE2B84">
        <w:rPr>
          <w:rStyle w:val="Rimandonotaapidipagina"/>
          <w:color w:val="000000" w:themeColor="text1"/>
        </w:rPr>
        <w:footnoteReference w:id="8"/>
      </w:r>
      <w:r w:rsidRPr="00AE2B84">
        <w:rPr>
          <w:color w:val="000000" w:themeColor="text1"/>
        </w:rPr>
        <w:t xml:space="preserve"> ma comporta sicuramente riflettere</w:t>
      </w:r>
      <w:r w:rsidR="00DB7B00" w:rsidRPr="00AE2B84">
        <w:rPr>
          <w:color w:val="000000" w:themeColor="text1"/>
        </w:rPr>
        <w:t xml:space="preserve"> la peculiarità della mistagogia all' interno di uno sguardo pedagogico con attenzioni</w:t>
      </w:r>
      <w:r w:rsidRPr="00AE2B84">
        <w:rPr>
          <w:color w:val="000000" w:themeColor="text1"/>
        </w:rPr>
        <w:t xml:space="preserve"> necessarie.</w:t>
      </w:r>
      <w:r w:rsidR="00104DC7" w:rsidRPr="00AE2B84">
        <w:rPr>
          <w:color w:val="000000" w:themeColor="text1"/>
        </w:rPr>
        <w:t xml:space="preserve"> In altre parole</w:t>
      </w:r>
      <w:r w:rsidR="00F76806" w:rsidRPr="00AE2B84">
        <w:rPr>
          <w:color w:val="000000" w:themeColor="text1"/>
        </w:rPr>
        <w:t xml:space="preserve"> dovremmo operare un'</w:t>
      </w:r>
      <w:r w:rsidR="007D195E" w:rsidRPr="00AE2B84">
        <w:rPr>
          <w:i/>
          <w:color w:val="000000" w:themeColor="text1"/>
        </w:rPr>
        <w:t>Epochè</w:t>
      </w:r>
      <w:r w:rsidR="007D195E" w:rsidRPr="00AE2B84">
        <w:rPr>
          <w:color w:val="000000" w:themeColor="text1"/>
        </w:rPr>
        <w:t xml:space="preserve">, una messa tra parentesi delle nostre </w:t>
      </w:r>
      <w:r w:rsidR="00604C93" w:rsidRPr="00AE2B84">
        <w:rPr>
          <w:color w:val="000000" w:themeColor="text1"/>
        </w:rPr>
        <w:t>precomprensioni, per</w:t>
      </w:r>
      <w:r w:rsidR="007D195E" w:rsidRPr="00AE2B84">
        <w:rPr>
          <w:i/>
          <w:color w:val="000000" w:themeColor="text1"/>
        </w:rPr>
        <w:t xml:space="preserve"> la</w:t>
      </w:r>
      <w:r w:rsidR="00465C61" w:rsidRPr="00AE2B84">
        <w:rPr>
          <w:i/>
          <w:color w:val="000000" w:themeColor="text1"/>
        </w:rPr>
        <w:t>s</w:t>
      </w:r>
      <w:r w:rsidR="007D195E" w:rsidRPr="00AE2B84">
        <w:rPr>
          <w:i/>
          <w:color w:val="000000" w:themeColor="text1"/>
        </w:rPr>
        <w:t>ciar essere</w:t>
      </w:r>
      <w:r w:rsidR="00604C93" w:rsidRPr="00AE2B84">
        <w:rPr>
          <w:i/>
          <w:color w:val="000000" w:themeColor="text1"/>
        </w:rPr>
        <w:t xml:space="preserve"> </w:t>
      </w:r>
      <w:r w:rsidR="00604C93" w:rsidRPr="00AE2B84">
        <w:rPr>
          <w:color w:val="000000" w:themeColor="text1"/>
        </w:rPr>
        <w:t>la preadolescenza nella sua datità, e permetterle di interrogare, nel suo darsi, la nostra riflessione mistagogica, e quindi pr</w:t>
      </w:r>
      <w:r w:rsidR="00BF7B12" w:rsidRPr="00AE2B84">
        <w:rPr>
          <w:color w:val="000000" w:themeColor="text1"/>
        </w:rPr>
        <w:t>ovare a riflettere una mistagog</w:t>
      </w:r>
      <w:r w:rsidR="00604C93" w:rsidRPr="00AE2B84">
        <w:rPr>
          <w:color w:val="000000" w:themeColor="text1"/>
        </w:rPr>
        <w:t>i</w:t>
      </w:r>
      <w:r w:rsidR="00BF7B12" w:rsidRPr="00AE2B84">
        <w:rPr>
          <w:color w:val="000000" w:themeColor="text1"/>
        </w:rPr>
        <w:t>a</w:t>
      </w:r>
      <w:r w:rsidR="00604C93" w:rsidRPr="00AE2B84">
        <w:rPr>
          <w:color w:val="000000" w:themeColor="text1"/>
        </w:rPr>
        <w:t xml:space="preserve"> che</w:t>
      </w:r>
      <w:r w:rsidR="00F76855" w:rsidRPr="00AE2B84">
        <w:rPr>
          <w:color w:val="000000" w:themeColor="text1"/>
        </w:rPr>
        <w:t xml:space="preserve"> esplori e</w:t>
      </w:r>
      <w:r w:rsidR="00604C93" w:rsidRPr="00AE2B84">
        <w:rPr>
          <w:color w:val="000000" w:themeColor="text1"/>
        </w:rPr>
        <w:t xml:space="preserve"> comprenda dall'interno la preadolescenza</w:t>
      </w:r>
      <w:r w:rsidR="00BF7B12" w:rsidRPr="00AE2B84">
        <w:rPr>
          <w:color w:val="000000" w:themeColor="text1"/>
        </w:rPr>
        <w:t>,</w:t>
      </w:r>
      <w:r w:rsidR="00604C93" w:rsidRPr="00AE2B84">
        <w:rPr>
          <w:color w:val="000000" w:themeColor="text1"/>
        </w:rPr>
        <w:t xml:space="preserve"> </w:t>
      </w:r>
      <w:r w:rsidR="00604C93" w:rsidRPr="00AE2B84">
        <w:rPr>
          <w:i/>
          <w:color w:val="000000" w:themeColor="text1"/>
        </w:rPr>
        <w:t>risignificandola</w:t>
      </w:r>
      <w:r w:rsidR="00BF7B12" w:rsidRPr="00AE2B84">
        <w:rPr>
          <w:color w:val="000000" w:themeColor="text1"/>
        </w:rPr>
        <w:t>, in quanto modo pecu</w:t>
      </w:r>
      <w:r w:rsidR="00604C93" w:rsidRPr="00AE2B84">
        <w:rPr>
          <w:color w:val="000000" w:themeColor="text1"/>
        </w:rPr>
        <w:t xml:space="preserve">liare di </w:t>
      </w:r>
      <w:r w:rsidR="00604C93" w:rsidRPr="00AE2B84">
        <w:rPr>
          <w:i/>
          <w:color w:val="000000" w:themeColor="text1"/>
        </w:rPr>
        <w:t>esse</w:t>
      </w:r>
      <w:r w:rsidR="00BF7B12" w:rsidRPr="00AE2B84">
        <w:rPr>
          <w:i/>
          <w:color w:val="000000" w:themeColor="text1"/>
        </w:rPr>
        <w:t>re nel mondo</w:t>
      </w:r>
      <w:r w:rsidR="00BF7B12" w:rsidRPr="00AE2B84">
        <w:rPr>
          <w:color w:val="000000" w:themeColor="text1"/>
        </w:rPr>
        <w:t xml:space="preserve"> e non solo tappa di passaggio, intrisa di una te</w:t>
      </w:r>
      <w:r w:rsidR="00604C93" w:rsidRPr="00AE2B84">
        <w:rPr>
          <w:color w:val="000000" w:themeColor="text1"/>
        </w:rPr>
        <w:t>n</w:t>
      </w:r>
      <w:r w:rsidR="00BF7B12" w:rsidRPr="00AE2B84">
        <w:rPr>
          <w:color w:val="000000" w:themeColor="text1"/>
        </w:rPr>
        <w:t>s</w:t>
      </w:r>
      <w:r w:rsidR="00604C93" w:rsidRPr="00AE2B84">
        <w:rPr>
          <w:color w:val="000000" w:themeColor="text1"/>
        </w:rPr>
        <w:t xml:space="preserve">ione </w:t>
      </w:r>
      <w:r w:rsidR="00BF7B12" w:rsidRPr="00AE2B84">
        <w:rPr>
          <w:color w:val="000000" w:themeColor="text1"/>
        </w:rPr>
        <w:t>vitale</w:t>
      </w:r>
      <w:r w:rsidR="00005F29" w:rsidRPr="00AE2B84">
        <w:rPr>
          <w:color w:val="000000" w:themeColor="text1"/>
        </w:rPr>
        <w:t>,</w:t>
      </w:r>
      <w:r w:rsidR="00BF7B12" w:rsidRPr="00AE2B84">
        <w:rPr>
          <w:color w:val="000000" w:themeColor="text1"/>
        </w:rPr>
        <w:t xml:space="preserve"> creativa e trascendente.</w:t>
      </w:r>
      <w:r w:rsidR="00F76855" w:rsidRPr="00AE2B84">
        <w:rPr>
          <w:rStyle w:val="Rimandonotaapidipagina"/>
          <w:color w:val="000000" w:themeColor="text1"/>
        </w:rPr>
        <w:footnoteReference w:id="9"/>
      </w:r>
    </w:p>
    <w:p w:rsidR="00C8419C" w:rsidRPr="00AE2B84" w:rsidRDefault="007D195E" w:rsidP="007E3D13">
      <w:pPr>
        <w:ind w:firstLine="567"/>
        <w:jc w:val="both"/>
        <w:rPr>
          <w:color w:val="000000" w:themeColor="text1"/>
        </w:rPr>
      </w:pPr>
      <w:r w:rsidRPr="00AE2B84">
        <w:rPr>
          <w:i/>
          <w:color w:val="000000" w:themeColor="text1"/>
        </w:rPr>
        <w:t xml:space="preserve"> </w:t>
      </w:r>
      <w:r w:rsidR="00BD3402" w:rsidRPr="00AE2B84">
        <w:rPr>
          <w:color w:val="000000" w:themeColor="text1"/>
        </w:rPr>
        <w:t>Il Progetto Catechistico Italiano, nel catechismo "V</w:t>
      </w:r>
      <w:r w:rsidR="00DB7B00" w:rsidRPr="00AE2B84">
        <w:rPr>
          <w:color w:val="000000" w:themeColor="text1"/>
        </w:rPr>
        <w:t>i ho chiamato amici" (12-14 ann</w:t>
      </w:r>
      <w:r w:rsidR="00BD3402" w:rsidRPr="00AE2B84">
        <w:rPr>
          <w:color w:val="000000" w:themeColor="text1"/>
        </w:rPr>
        <w:t>i) riprend</w:t>
      </w:r>
      <w:r w:rsidR="002D0489" w:rsidRPr="00AE2B84">
        <w:rPr>
          <w:color w:val="000000" w:themeColor="text1"/>
        </w:rPr>
        <w:t>e la centralità del</w:t>
      </w:r>
      <w:r w:rsidR="00465C61" w:rsidRPr="00AE2B84">
        <w:rPr>
          <w:color w:val="000000" w:themeColor="text1"/>
        </w:rPr>
        <w:t>l</w:t>
      </w:r>
      <w:r w:rsidR="002D0489" w:rsidRPr="00AE2B84">
        <w:rPr>
          <w:color w:val="000000" w:themeColor="text1"/>
        </w:rPr>
        <w:t>'integrazion</w:t>
      </w:r>
      <w:r w:rsidR="00BD3402" w:rsidRPr="00AE2B84">
        <w:rPr>
          <w:color w:val="000000" w:themeColor="text1"/>
        </w:rPr>
        <w:t>e</w:t>
      </w:r>
      <w:r w:rsidR="002D0489" w:rsidRPr="00AE2B84">
        <w:rPr>
          <w:color w:val="000000" w:themeColor="text1"/>
        </w:rPr>
        <w:t xml:space="preserve"> </w:t>
      </w:r>
      <w:r w:rsidR="00BD3402" w:rsidRPr="00AE2B84">
        <w:rPr>
          <w:color w:val="000000" w:themeColor="text1"/>
        </w:rPr>
        <w:t>fede-vita, attraverso una particolare attenzione a promuovere una sempre più convinta personalizzazione dell'esperienza di fede. In particolare l'itinerario mistagogico del P</w:t>
      </w:r>
      <w:r w:rsidR="00465C61" w:rsidRPr="00AE2B84">
        <w:rPr>
          <w:color w:val="000000" w:themeColor="text1"/>
        </w:rPr>
        <w:t xml:space="preserve">rogetto </w:t>
      </w:r>
      <w:r w:rsidR="00BD3402" w:rsidRPr="00AE2B84">
        <w:rPr>
          <w:color w:val="000000" w:themeColor="text1"/>
        </w:rPr>
        <w:t>C</w:t>
      </w:r>
      <w:r w:rsidR="00465C61" w:rsidRPr="00AE2B84">
        <w:rPr>
          <w:color w:val="000000" w:themeColor="text1"/>
        </w:rPr>
        <w:t xml:space="preserve">atechistico </w:t>
      </w:r>
      <w:r w:rsidR="00BD3402" w:rsidRPr="00AE2B84">
        <w:rPr>
          <w:color w:val="000000" w:themeColor="text1"/>
        </w:rPr>
        <w:t>I</w:t>
      </w:r>
      <w:r w:rsidR="00465C61" w:rsidRPr="00AE2B84">
        <w:rPr>
          <w:color w:val="000000" w:themeColor="text1"/>
        </w:rPr>
        <w:t>taliano</w:t>
      </w:r>
      <w:r w:rsidR="00BD3402" w:rsidRPr="00AE2B84">
        <w:rPr>
          <w:color w:val="000000" w:themeColor="text1"/>
        </w:rPr>
        <w:t xml:space="preserve">, struttura tale consapevolezza attorno a </w:t>
      </w:r>
      <w:r w:rsidR="00F76806" w:rsidRPr="00AE2B84">
        <w:rPr>
          <w:color w:val="000000" w:themeColor="text1"/>
        </w:rPr>
        <w:t>cinque</w:t>
      </w:r>
      <w:r w:rsidR="00BD3402" w:rsidRPr="00AE2B84">
        <w:rPr>
          <w:color w:val="000000" w:themeColor="text1"/>
        </w:rPr>
        <w:t xml:space="preserve"> fulcri: approf</w:t>
      </w:r>
      <w:r w:rsidR="002D0489" w:rsidRPr="00AE2B84">
        <w:rPr>
          <w:color w:val="000000" w:themeColor="text1"/>
        </w:rPr>
        <w:t>o</w:t>
      </w:r>
      <w:r w:rsidR="00BD3402" w:rsidRPr="00AE2B84">
        <w:rPr>
          <w:color w:val="000000" w:themeColor="text1"/>
        </w:rPr>
        <w:t>ndimento dei s</w:t>
      </w:r>
      <w:r w:rsidR="002D0489" w:rsidRPr="00AE2B84">
        <w:rPr>
          <w:color w:val="000000" w:themeColor="text1"/>
        </w:rPr>
        <w:t>a</w:t>
      </w:r>
      <w:r w:rsidR="00BD3402" w:rsidRPr="00AE2B84">
        <w:rPr>
          <w:color w:val="000000" w:themeColor="text1"/>
        </w:rPr>
        <w:t>cramenti celebrati; sostegno allo sviluppo della coscienza morale; orientamento della dimensione vocaz</w:t>
      </w:r>
      <w:r w:rsidR="002D0489" w:rsidRPr="00AE2B84">
        <w:rPr>
          <w:color w:val="000000" w:themeColor="text1"/>
        </w:rPr>
        <w:t>ionale; educazione alla misiona</w:t>
      </w:r>
      <w:r w:rsidR="00BD3402" w:rsidRPr="00AE2B84">
        <w:rPr>
          <w:color w:val="000000" w:themeColor="text1"/>
        </w:rPr>
        <w:t>r</w:t>
      </w:r>
      <w:r w:rsidR="002D0489" w:rsidRPr="00AE2B84">
        <w:rPr>
          <w:color w:val="000000" w:themeColor="text1"/>
        </w:rPr>
        <w:t>i</w:t>
      </w:r>
      <w:r w:rsidR="00BD3402" w:rsidRPr="00AE2B84">
        <w:rPr>
          <w:color w:val="000000" w:themeColor="text1"/>
        </w:rPr>
        <w:t>età</w:t>
      </w:r>
      <w:r w:rsidR="00F76806" w:rsidRPr="00AE2B84">
        <w:rPr>
          <w:color w:val="000000" w:themeColor="text1"/>
        </w:rPr>
        <w:t>;</w:t>
      </w:r>
      <w:r w:rsidR="00BD3402" w:rsidRPr="00AE2B84">
        <w:rPr>
          <w:color w:val="000000" w:themeColor="text1"/>
        </w:rPr>
        <w:t xml:space="preserve"> e</w:t>
      </w:r>
      <w:r w:rsidR="00F76806" w:rsidRPr="00AE2B84">
        <w:rPr>
          <w:color w:val="000000" w:themeColor="text1"/>
        </w:rPr>
        <w:t>ducazione</w:t>
      </w:r>
      <w:r w:rsidR="00BD3402" w:rsidRPr="00AE2B84">
        <w:rPr>
          <w:color w:val="000000" w:themeColor="text1"/>
        </w:rPr>
        <w:t xml:space="preserve"> al servizio</w:t>
      </w:r>
      <w:r w:rsidR="002D0489" w:rsidRPr="00AE2B84">
        <w:rPr>
          <w:color w:val="000000" w:themeColor="text1"/>
        </w:rPr>
        <w:t>.</w:t>
      </w:r>
      <w:r w:rsidR="002D0489" w:rsidRPr="00AE2B84">
        <w:rPr>
          <w:rStyle w:val="Rimandonotaapidipagina"/>
          <w:color w:val="000000" w:themeColor="text1"/>
        </w:rPr>
        <w:footnoteReference w:id="10"/>
      </w:r>
      <w:r w:rsidR="00BD3402" w:rsidRPr="00AE2B84">
        <w:rPr>
          <w:color w:val="000000" w:themeColor="text1"/>
        </w:rPr>
        <w:t xml:space="preserve"> Ritroviamo le cinque te</w:t>
      </w:r>
      <w:r w:rsidR="00D05EC7" w:rsidRPr="00AE2B84">
        <w:rPr>
          <w:color w:val="000000" w:themeColor="text1"/>
        </w:rPr>
        <w:t>n</w:t>
      </w:r>
      <w:r w:rsidR="00BD3402" w:rsidRPr="00AE2B84">
        <w:rPr>
          <w:color w:val="000000" w:themeColor="text1"/>
        </w:rPr>
        <w:t xml:space="preserve">sioni accennate prima, </w:t>
      </w:r>
      <w:r w:rsidR="00D05EC7" w:rsidRPr="00AE2B84">
        <w:rPr>
          <w:color w:val="000000" w:themeColor="text1"/>
        </w:rPr>
        <w:t>riflettendo la prospettiva mistagogica del RICA, con un acce</w:t>
      </w:r>
      <w:r w:rsidR="00BD3402" w:rsidRPr="00AE2B84">
        <w:rPr>
          <w:color w:val="000000" w:themeColor="text1"/>
        </w:rPr>
        <w:t>nto più marcato, se vogliamo, alla tensione vocazionale/esisten</w:t>
      </w:r>
      <w:r w:rsidR="00D21E8A" w:rsidRPr="00AE2B84">
        <w:rPr>
          <w:color w:val="000000" w:themeColor="text1"/>
        </w:rPr>
        <w:t>ziale. Va</w:t>
      </w:r>
      <w:r w:rsidR="00104DC7" w:rsidRPr="00AE2B84">
        <w:rPr>
          <w:color w:val="000000" w:themeColor="text1"/>
        </w:rPr>
        <w:t xml:space="preserve"> puntualizzato</w:t>
      </w:r>
      <w:r w:rsidR="00BD3402" w:rsidRPr="00AE2B84">
        <w:rPr>
          <w:color w:val="000000" w:themeColor="text1"/>
        </w:rPr>
        <w:t xml:space="preserve"> che </w:t>
      </w:r>
      <w:r w:rsidR="00D05EC7" w:rsidRPr="00AE2B84">
        <w:rPr>
          <w:color w:val="000000" w:themeColor="text1"/>
        </w:rPr>
        <w:t>l</w:t>
      </w:r>
      <w:r w:rsidR="00827777" w:rsidRPr="00AE2B84">
        <w:rPr>
          <w:color w:val="000000" w:themeColor="text1"/>
        </w:rPr>
        <w:t>a scelta del</w:t>
      </w:r>
      <w:r w:rsidR="00BD3402" w:rsidRPr="00AE2B84">
        <w:rPr>
          <w:color w:val="000000" w:themeColor="text1"/>
        </w:rPr>
        <w:t xml:space="preserve"> PCI</w:t>
      </w:r>
      <w:r w:rsidR="00D05EC7" w:rsidRPr="00AE2B84">
        <w:rPr>
          <w:color w:val="000000" w:themeColor="text1"/>
        </w:rPr>
        <w:t xml:space="preserve"> </w:t>
      </w:r>
      <w:r w:rsidR="00D21E8A" w:rsidRPr="00AE2B84">
        <w:rPr>
          <w:color w:val="000000" w:themeColor="text1"/>
        </w:rPr>
        <w:t xml:space="preserve">di </w:t>
      </w:r>
      <w:r w:rsidR="00D05EC7" w:rsidRPr="00AE2B84">
        <w:rPr>
          <w:color w:val="000000" w:themeColor="text1"/>
        </w:rPr>
        <w:t xml:space="preserve">far coincidere la tappa mistagogica con la preadolescenza, </w:t>
      </w:r>
      <w:r w:rsidR="00827777" w:rsidRPr="00AE2B84">
        <w:rPr>
          <w:color w:val="000000" w:themeColor="text1"/>
        </w:rPr>
        <w:t>non è solo l'effetto dell'adozione dell'ordine trad</w:t>
      </w:r>
      <w:r w:rsidR="00DB7B00" w:rsidRPr="00AE2B84">
        <w:rPr>
          <w:color w:val="000000" w:themeColor="text1"/>
        </w:rPr>
        <w:t>izionale dei sacramenti dell'ini</w:t>
      </w:r>
      <w:r w:rsidR="00827777" w:rsidRPr="00AE2B84">
        <w:rPr>
          <w:color w:val="000000" w:themeColor="text1"/>
        </w:rPr>
        <w:t>zi</w:t>
      </w:r>
      <w:r w:rsidR="00DB7B00" w:rsidRPr="00AE2B84">
        <w:rPr>
          <w:color w:val="000000" w:themeColor="text1"/>
        </w:rPr>
        <w:t>azi</w:t>
      </w:r>
      <w:r w:rsidR="00827777" w:rsidRPr="00AE2B84">
        <w:rPr>
          <w:color w:val="000000" w:themeColor="text1"/>
        </w:rPr>
        <w:t>one (ba</w:t>
      </w:r>
      <w:r w:rsidR="003B0703" w:rsidRPr="00AE2B84">
        <w:rPr>
          <w:color w:val="000000" w:themeColor="text1"/>
        </w:rPr>
        <w:t>ttesimo, eucaristia e cresima)</w:t>
      </w:r>
      <w:r w:rsidR="00827777" w:rsidRPr="00AE2B84">
        <w:rPr>
          <w:color w:val="000000" w:themeColor="text1"/>
        </w:rPr>
        <w:t xml:space="preserve"> per cui</w:t>
      </w:r>
      <w:r w:rsidR="003B0703" w:rsidRPr="00AE2B84">
        <w:rPr>
          <w:color w:val="000000" w:themeColor="text1"/>
        </w:rPr>
        <w:t>,</w:t>
      </w:r>
      <w:r w:rsidR="00827777" w:rsidRPr="00AE2B84">
        <w:rPr>
          <w:color w:val="000000" w:themeColor="text1"/>
        </w:rPr>
        <w:t xml:space="preserve"> celebrata la</w:t>
      </w:r>
      <w:r w:rsidR="003B0703" w:rsidRPr="00AE2B84">
        <w:rPr>
          <w:color w:val="000000" w:themeColor="text1"/>
        </w:rPr>
        <w:t xml:space="preserve"> cresima nel periodo 10-12 anni</w:t>
      </w:r>
      <w:r w:rsidR="00827777" w:rsidRPr="00AE2B84">
        <w:rPr>
          <w:color w:val="000000" w:themeColor="text1"/>
        </w:rPr>
        <w:t xml:space="preserve"> necessariamente la mista</w:t>
      </w:r>
      <w:r w:rsidR="00FD43C3" w:rsidRPr="00AE2B84">
        <w:rPr>
          <w:color w:val="000000" w:themeColor="text1"/>
        </w:rPr>
        <w:t>gogia segue nella fascia 12-14</w:t>
      </w:r>
      <w:r w:rsidR="00827777" w:rsidRPr="00AE2B84">
        <w:rPr>
          <w:color w:val="000000" w:themeColor="text1"/>
        </w:rPr>
        <w:t>, ma è determinata dalla consapevolezza</w:t>
      </w:r>
      <w:r w:rsidR="00DB7B00" w:rsidRPr="00AE2B84">
        <w:rPr>
          <w:color w:val="000000" w:themeColor="text1"/>
        </w:rPr>
        <w:t>, nell'intento pastorale e pedagogico del PCI,</w:t>
      </w:r>
      <w:r w:rsidR="00827777" w:rsidRPr="00AE2B84">
        <w:rPr>
          <w:color w:val="000000" w:themeColor="text1"/>
        </w:rPr>
        <w:t xml:space="preserve"> che le cinque tensioni della mistagogia, come cinque semi, possono sbocciare nella vit</w:t>
      </w:r>
      <w:r w:rsidR="00CC0A46" w:rsidRPr="00AE2B84">
        <w:rPr>
          <w:color w:val="000000" w:themeColor="text1"/>
        </w:rPr>
        <w:t>a del soggetto, solo se seminati</w:t>
      </w:r>
      <w:r w:rsidR="00827777" w:rsidRPr="00AE2B84">
        <w:rPr>
          <w:color w:val="000000" w:themeColor="text1"/>
        </w:rPr>
        <w:t xml:space="preserve"> nel terreno </w:t>
      </w:r>
      <w:r w:rsidR="00D31435" w:rsidRPr="00AE2B84">
        <w:rPr>
          <w:color w:val="000000" w:themeColor="text1"/>
        </w:rPr>
        <w:t>fertile della p</w:t>
      </w:r>
      <w:r w:rsidR="00C8419C" w:rsidRPr="00AE2B84">
        <w:rPr>
          <w:color w:val="000000" w:themeColor="text1"/>
        </w:rPr>
        <w:t>readolescenza:</w:t>
      </w:r>
    </w:p>
    <w:p w:rsidR="00C8419C" w:rsidRPr="00AE2B84" w:rsidRDefault="00C8419C" w:rsidP="00827777">
      <w:pPr>
        <w:jc w:val="both"/>
        <w:rPr>
          <w:color w:val="000000" w:themeColor="text1"/>
        </w:rPr>
      </w:pPr>
    </w:p>
    <w:p w:rsidR="0087070E" w:rsidRPr="00AE2B84" w:rsidRDefault="00AC61AE" w:rsidP="00AC61AE">
      <w:pPr>
        <w:ind w:left="567"/>
        <w:jc w:val="both"/>
        <w:rPr>
          <w:color w:val="000000" w:themeColor="text1"/>
          <w:sz w:val="20"/>
        </w:rPr>
      </w:pPr>
      <w:r w:rsidRPr="00AE2B84">
        <w:rPr>
          <w:color w:val="000000" w:themeColor="text1"/>
          <w:sz w:val="20"/>
        </w:rPr>
        <w:t>La forma misteriosa e d</w:t>
      </w:r>
      <w:r w:rsidR="00C8419C" w:rsidRPr="00AE2B84">
        <w:rPr>
          <w:color w:val="000000" w:themeColor="text1"/>
          <w:sz w:val="20"/>
        </w:rPr>
        <w:t>irompente della crescita puberale, come il processo di ide</w:t>
      </w:r>
      <w:r w:rsidRPr="00AE2B84">
        <w:rPr>
          <w:color w:val="000000" w:themeColor="text1"/>
          <w:sz w:val="20"/>
        </w:rPr>
        <w:t>ntità, rende il ragazzo come fo</w:t>
      </w:r>
      <w:r w:rsidR="00C8419C" w:rsidRPr="00AE2B84">
        <w:rPr>
          <w:color w:val="000000" w:themeColor="text1"/>
          <w:sz w:val="20"/>
        </w:rPr>
        <w:t>g</w:t>
      </w:r>
      <w:r w:rsidRPr="00AE2B84">
        <w:rPr>
          <w:color w:val="000000" w:themeColor="text1"/>
          <w:sz w:val="20"/>
        </w:rPr>
        <w:t>l</w:t>
      </w:r>
      <w:r w:rsidR="00C8419C" w:rsidRPr="00AE2B84">
        <w:rPr>
          <w:color w:val="000000" w:themeColor="text1"/>
          <w:sz w:val="20"/>
        </w:rPr>
        <w:t>io sparso di un libro in balia di un vento impetuoso [...]. Ma chi crede di p</w:t>
      </w:r>
      <w:r w:rsidRPr="00AE2B84">
        <w:rPr>
          <w:color w:val="000000" w:themeColor="text1"/>
          <w:sz w:val="20"/>
        </w:rPr>
        <w:t>oterlo usare con ordine e puntu</w:t>
      </w:r>
      <w:r w:rsidR="00C8419C" w:rsidRPr="00AE2B84">
        <w:rPr>
          <w:color w:val="000000" w:themeColor="text1"/>
          <w:sz w:val="20"/>
        </w:rPr>
        <w:t>a</w:t>
      </w:r>
      <w:r w:rsidRPr="00AE2B84">
        <w:rPr>
          <w:color w:val="000000" w:themeColor="text1"/>
          <w:sz w:val="20"/>
        </w:rPr>
        <w:t>l</w:t>
      </w:r>
      <w:r w:rsidR="00C8419C" w:rsidRPr="00AE2B84">
        <w:rPr>
          <w:color w:val="000000" w:themeColor="text1"/>
          <w:sz w:val="20"/>
        </w:rPr>
        <w:t>ità, con precisione e metodo, non potrà che cozzare contro una r</w:t>
      </w:r>
      <w:r w:rsidRPr="00AE2B84">
        <w:rPr>
          <w:color w:val="000000" w:themeColor="text1"/>
          <w:sz w:val="20"/>
        </w:rPr>
        <w:t>e</w:t>
      </w:r>
      <w:r w:rsidR="00C8419C" w:rsidRPr="00AE2B84">
        <w:rPr>
          <w:color w:val="000000" w:themeColor="text1"/>
          <w:sz w:val="20"/>
        </w:rPr>
        <w:t>altà che non ubbidisce</w:t>
      </w:r>
      <w:r w:rsidRPr="00AE2B84">
        <w:rPr>
          <w:color w:val="000000" w:themeColor="text1"/>
          <w:sz w:val="20"/>
        </w:rPr>
        <w:t xml:space="preserve"> </w:t>
      </w:r>
      <w:r w:rsidR="00C8419C" w:rsidRPr="00AE2B84">
        <w:rPr>
          <w:color w:val="000000" w:themeColor="text1"/>
          <w:sz w:val="20"/>
        </w:rPr>
        <w:t>a un perentorio comando. E non si tratta di ribellione cosciente, ma di incapacità di coordinam</w:t>
      </w:r>
      <w:r w:rsidRPr="00AE2B84">
        <w:rPr>
          <w:color w:val="000000" w:themeColor="text1"/>
          <w:sz w:val="20"/>
        </w:rPr>
        <w:t>e</w:t>
      </w:r>
      <w:r w:rsidR="00C8419C" w:rsidRPr="00AE2B84">
        <w:rPr>
          <w:color w:val="000000" w:themeColor="text1"/>
          <w:sz w:val="20"/>
        </w:rPr>
        <w:t>nto e di riordinam</w:t>
      </w:r>
      <w:r w:rsidRPr="00AE2B84">
        <w:rPr>
          <w:color w:val="000000" w:themeColor="text1"/>
          <w:sz w:val="20"/>
        </w:rPr>
        <w:t>en</w:t>
      </w:r>
      <w:r w:rsidR="00C8419C" w:rsidRPr="00AE2B84">
        <w:rPr>
          <w:color w:val="000000" w:themeColor="text1"/>
          <w:sz w:val="20"/>
        </w:rPr>
        <w:t>to dei significati del proprio crescere vorticoso. Bisogna credere che anche dentro questo crescere disordinato c'è la forza della vita che viene da Dio e che risponde a un orien</w:t>
      </w:r>
      <w:r w:rsidRPr="00AE2B84">
        <w:rPr>
          <w:color w:val="000000" w:themeColor="text1"/>
          <w:sz w:val="20"/>
        </w:rPr>
        <w:t>tament</w:t>
      </w:r>
      <w:r w:rsidR="00C8419C" w:rsidRPr="00AE2B84">
        <w:rPr>
          <w:color w:val="000000" w:themeColor="text1"/>
          <w:sz w:val="20"/>
        </w:rPr>
        <w:t xml:space="preserve">o </w:t>
      </w:r>
      <w:r w:rsidRPr="00AE2B84">
        <w:rPr>
          <w:color w:val="000000" w:themeColor="text1"/>
          <w:sz w:val="20"/>
        </w:rPr>
        <w:t xml:space="preserve">che </w:t>
      </w:r>
      <w:r w:rsidR="00C8419C" w:rsidRPr="00AE2B84">
        <w:rPr>
          <w:color w:val="000000" w:themeColor="text1"/>
          <w:sz w:val="20"/>
        </w:rPr>
        <w:t xml:space="preserve">per </w:t>
      </w:r>
      <w:r w:rsidRPr="00AE2B84">
        <w:rPr>
          <w:color w:val="000000" w:themeColor="text1"/>
          <w:sz w:val="20"/>
        </w:rPr>
        <w:t>il momento, con al pazienza di Dio, l'educ</w:t>
      </w:r>
      <w:r w:rsidR="00C8419C" w:rsidRPr="00AE2B84">
        <w:rPr>
          <w:color w:val="000000" w:themeColor="text1"/>
          <w:sz w:val="20"/>
        </w:rPr>
        <w:t>atore</w:t>
      </w:r>
      <w:r w:rsidRPr="00AE2B84">
        <w:rPr>
          <w:color w:val="000000" w:themeColor="text1"/>
          <w:sz w:val="20"/>
        </w:rPr>
        <w:t xml:space="preserve"> assume come impegno di </w:t>
      </w:r>
      <w:r w:rsidR="00C8419C" w:rsidRPr="00AE2B84">
        <w:rPr>
          <w:color w:val="000000" w:themeColor="text1"/>
          <w:sz w:val="20"/>
        </w:rPr>
        <w:t>p</w:t>
      </w:r>
      <w:r w:rsidRPr="00AE2B84">
        <w:rPr>
          <w:color w:val="000000" w:themeColor="text1"/>
          <w:sz w:val="20"/>
        </w:rPr>
        <w:t>r</w:t>
      </w:r>
      <w:r w:rsidR="00C8419C" w:rsidRPr="00AE2B84">
        <w:rPr>
          <w:color w:val="000000" w:themeColor="text1"/>
          <w:sz w:val="20"/>
        </w:rPr>
        <w:t>esenza e acco</w:t>
      </w:r>
      <w:r w:rsidRPr="00AE2B84">
        <w:rPr>
          <w:color w:val="000000" w:themeColor="text1"/>
          <w:sz w:val="20"/>
        </w:rPr>
        <w:t>mpagnam</w:t>
      </w:r>
      <w:r w:rsidR="00C8419C" w:rsidRPr="00AE2B84">
        <w:rPr>
          <w:color w:val="000000" w:themeColor="text1"/>
          <w:sz w:val="20"/>
        </w:rPr>
        <w:t>e</w:t>
      </w:r>
      <w:r w:rsidRPr="00AE2B84">
        <w:rPr>
          <w:color w:val="000000" w:themeColor="text1"/>
          <w:sz w:val="20"/>
        </w:rPr>
        <w:t xml:space="preserve">nto, con la possibilità di </w:t>
      </w:r>
      <w:r w:rsidR="00C8419C" w:rsidRPr="00AE2B84">
        <w:rPr>
          <w:color w:val="000000" w:themeColor="text1"/>
          <w:sz w:val="20"/>
        </w:rPr>
        <w:t>orien</w:t>
      </w:r>
      <w:r w:rsidRPr="00AE2B84">
        <w:rPr>
          <w:color w:val="000000" w:themeColor="text1"/>
          <w:sz w:val="20"/>
        </w:rPr>
        <w:t>ta</w:t>
      </w:r>
      <w:r w:rsidR="00C8419C" w:rsidRPr="00AE2B84">
        <w:rPr>
          <w:color w:val="000000" w:themeColor="text1"/>
          <w:sz w:val="20"/>
        </w:rPr>
        <w:t>re progress</w:t>
      </w:r>
      <w:r w:rsidRPr="00AE2B84">
        <w:rPr>
          <w:color w:val="000000" w:themeColor="text1"/>
          <w:sz w:val="20"/>
        </w:rPr>
        <w:t>ivam</w:t>
      </w:r>
      <w:r w:rsidR="00C8419C" w:rsidRPr="00AE2B84">
        <w:rPr>
          <w:color w:val="000000" w:themeColor="text1"/>
          <w:sz w:val="20"/>
        </w:rPr>
        <w:t>e</w:t>
      </w:r>
      <w:r w:rsidRPr="00AE2B84">
        <w:rPr>
          <w:color w:val="000000" w:themeColor="text1"/>
          <w:sz w:val="20"/>
        </w:rPr>
        <w:t>n</w:t>
      </w:r>
      <w:r w:rsidR="00C8419C" w:rsidRPr="00AE2B84">
        <w:rPr>
          <w:color w:val="000000" w:themeColor="text1"/>
          <w:sz w:val="20"/>
        </w:rPr>
        <w:t>te queste energie verso l'energia spirituale della fede.</w:t>
      </w:r>
      <w:r w:rsidRPr="00AE2B84">
        <w:rPr>
          <w:rStyle w:val="Rimandonotaapidipagina"/>
          <w:color w:val="000000" w:themeColor="text1"/>
          <w:sz w:val="20"/>
        </w:rPr>
        <w:footnoteReference w:id="11"/>
      </w:r>
      <w:r w:rsidR="00827777" w:rsidRPr="00AE2B84">
        <w:rPr>
          <w:color w:val="000000" w:themeColor="text1"/>
          <w:sz w:val="20"/>
        </w:rPr>
        <w:t xml:space="preserve">    </w:t>
      </w:r>
    </w:p>
    <w:p w:rsidR="00740516" w:rsidRPr="00AE2B84" w:rsidRDefault="00740516" w:rsidP="0087070E">
      <w:pPr>
        <w:pStyle w:val="Paragrafoelenco"/>
        <w:ind w:left="284"/>
        <w:jc w:val="both"/>
        <w:rPr>
          <w:color w:val="000000" w:themeColor="text1"/>
        </w:rPr>
      </w:pPr>
    </w:p>
    <w:p w:rsidR="00133E3B" w:rsidRPr="00AE2B84" w:rsidRDefault="006F0757" w:rsidP="000A71C8">
      <w:pPr>
        <w:ind w:firstLine="567"/>
        <w:jc w:val="both"/>
        <w:rPr>
          <w:color w:val="000000" w:themeColor="text1"/>
        </w:rPr>
      </w:pPr>
      <w:r w:rsidRPr="00AE2B84">
        <w:rPr>
          <w:color w:val="000000" w:themeColor="text1"/>
        </w:rPr>
        <w:t>Una IC che vuole coinvolgere la vita dei ragazzi, che vuole accompagnare la progressiva maturazione del dono della fede in loro</w:t>
      </w:r>
      <w:r w:rsidR="00BA3F5D" w:rsidRPr="00AE2B84">
        <w:rPr>
          <w:color w:val="000000" w:themeColor="text1"/>
        </w:rPr>
        <w:t xml:space="preserve"> e di una appartenenza viva alla comunità ecclesiale</w:t>
      </w:r>
      <w:r w:rsidRPr="00AE2B84">
        <w:rPr>
          <w:color w:val="000000" w:themeColor="text1"/>
        </w:rPr>
        <w:t xml:space="preserve">, </w:t>
      </w:r>
      <w:r w:rsidR="00BA3F5D" w:rsidRPr="00AE2B84">
        <w:rPr>
          <w:color w:val="000000" w:themeColor="text1"/>
        </w:rPr>
        <w:t>fornendo</w:t>
      </w:r>
      <w:r w:rsidR="00104DC7" w:rsidRPr="00AE2B84">
        <w:rPr>
          <w:color w:val="000000" w:themeColor="text1"/>
        </w:rPr>
        <w:t xml:space="preserve"> così</w:t>
      </w:r>
      <w:r w:rsidR="00BA3F5D" w:rsidRPr="00AE2B84">
        <w:rPr>
          <w:color w:val="000000" w:themeColor="text1"/>
        </w:rPr>
        <w:t xml:space="preserve"> le basi</w:t>
      </w:r>
      <w:r w:rsidRPr="00AE2B84">
        <w:rPr>
          <w:color w:val="000000" w:themeColor="text1"/>
        </w:rPr>
        <w:t xml:space="preserve"> </w:t>
      </w:r>
      <w:r w:rsidR="00BA3F5D" w:rsidRPr="00AE2B84">
        <w:rPr>
          <w:color w:val="000000" w:themeColor="text1"/>
        </w:rPr>
        <w:t xml:space="preserve">per il complesso compito di costruzione di </w:t>
      </w:r>
      <w:r w:rsidRPr="00AE2B84">
        <w:rPr>
          <w:color w:val="000000" w:themeColor="text1"/>
        </w:rPr>
        <w:t>un orizzonte di significato innervato dai valori evangelici</w:t>
      </w:r>
      <w:r w:rsidR="00BA3F5D" w:rsidRPr="00AE2B84">
        <w:rPr>
          <w:color w:val="000000" w:themeColor="text1"/>
        </w:rPr>
        <w:t xml:space="preserve"> proprio di una vita cristiana adulta</w:t>
      </w:r>
      <w:r w:rsidR="007552D8" w:rsidRPr="00AE2B84">
        <w:rPr>
          <w:color w:val="000000" w:themeColor="text1"/>
        </w:rPr>
        <w:t xml:space="preserve"> (maturare una mentalità di fede - Rdc</w:t>
      </w:r>
      <w:r w:rsidR="00BA3F5D" w:rsidRPr="00AE2B84">
        <w:rPr>
          <w:color w:val="000000" w:themeColor="text1"/>
        </w:rPr>
        <w:t xml:space="preserve"> 38)</w:t>
      </w:r>
      <w:r w:rsidRPr="00AE2B84">
        <w:rPr>
          <w:color w:val="000000" w:themeColor="text1"/>
        </w:rPr>
        <w:t xml:space="preserve">, deve investire sulla </w:t>
      </w:r>
      <w:r w:rsidR="00D21E8A" w:rsidRPr="00AE2B84">
        <w:rPr>
          <w:i/>
          <w:color w:val="000000" w:themeColor="text1"/>
        </w:rPr>
        <w:t>"</w:t>
      </w:r>
      <w:r w:rsidRPr="00AE2B84">
        <w:rPr>
          <w:i/>
          <w:color w:val="000000" w:themeColor="text1"/>
        </w:rPr>
        <w:t>totipontenza</w:t>
      </w:r>
      <w:r w:rsidR="00D21E8A" w:rsidRPr="00AE2B84">
        <w:rPr>
          <w:i/>
          <w:color w:val="000000" w:themeColor="text1"/>
        </w:rPr>
        <w:t>"</w:t>
      </w:r>
      <w:r w:rsidRPr="00AE2B84">
        <w:rPr>
          <w:i/>
          <w:color w:val="000000" w:themeColor="text1"/>
        </w:rPr>
        <w:t xml:space="preserve"> </w:t>
      </w:r>
      <w:r w:rsidR="00153728" w:rsidRPr="00AE2B84">
        <w:rPr>
          <w:color w:val="000000" w:themeColor="text1"/>
        </w:rPr>
        <w:t>della preadolescenza.</w:t>
      </w:r>
      <w:r w:rsidRPr="00AE2B84">
        <w:rPr>
          <w:color w:val="000000" w:themeColor="text1"/>
        </w:rPr>
        <w:t xml:space="preserve"> </w:t>
      </w:r>
      <w:r w:rsidR="00104DC7" w:rsidRPr="00AE2B84">
        <w:rPr>
          <w:color w:val="000000" w:themeColor="text1"/>
        </w:rPr>
        <w:t xml:space="preserve">Ciò è possibile </w:t>
      </w:r>
      <w:r w:rsidRPr="00AE2B84">
        <w:rPr>
          <w:color w:val="000000" w:themeColor="text1"/>
        </w:rPr>
        <w:t>puntando sulla capacit</w:t>
      </w:r>
      <w:r w:rsidR="007D55FA" w:rsidRPr="00AE2B84">
        <w:rPr>
          <w:color w:val="000000" w:themeColor="text1"/>
        </w:rPr>
        <w:t>à catalizzante della mistagogia nel suo essere</w:t>
      </w:r>
      <w:r w:rsidRPr="00AE2B84">
        <w:rPr>
          <w:color w:val="000000" w:themeColor="text1"/>
        </w:rPr>
        <w:t xml:space="preserve"> tempo </w:t>
      </w:r>
      <w:r w:rsidR="007D55FA" w:rsidRPr="00AE2B84">
        <w:rPr>
          <w:color w:val="000000" w:themeColor="text1"/>
        </w:rPr>
        <w:t>propizio di passaggio</w:t>
      </w:r>
      <w:r w:rsidR="00104DC7" w:rsidRPr="00AE2B84">
        <w:rPr>
          <w:color w:val="000000" w:themeColor="text1"/>
        </w:rPr>
        <w:t>,</w:t>
      </w:r>
      <w:r w:rsidR="007D55FA" w:rsidRPr="00AE2B84">
        <w:rPr>
          <w:color w:val="000000" w:themeColor="text1"/>
        </w:rPr>
        <w:t xml:space="preserve"> dalla </w:t>
      </w:r>
      <w:r w:rsidR="007D55FA" w:rsidRPr="00AE2B84">
        <w:rPr>
          <w:i/>
          <w:color w:val="000000" w:themeColor="text1"/>
        </w:rPr>
        <w:t>straordinarietà</w:t>
      </w:r>
      <w:r w:rsidR="007D55FA" w:rsidRPr="00AE2B84">
        <w:rPr>
          <w:color w:val="000000" w:themeColor="text1"/>
        </w:rPr>
        <w:t xml:space="preserve"> dell'esperienza iniziatica, sostanziata dalla ricchezza dei sacramenti celebrati, alla </w:t>
      </w:r>
      <w:r w:rsidR="007D55FA" w:rsidRPr="00AE2B84">
        <w:rPr>
          <w:i/>
          <w:color w:val="000000" w:themeColor="text1"/>
        </w:rPr>
        <w:t>ordinarietà</w:t>
      </w:r>
      <w:r w:rsidR="007D55FA" w:rsidRPr="00AE2B84">
        <w:rPr>
          <w:color w:val="000000" w:themeColor="text1"/>
        </w:rPr>
        <w:t xml:space="preserve"> e </w:t>
      </w:r>
      <w:r w:rsidR="007D55FA" w:rsidRPr="00AE2B84">
        <w:rPr>
          <w:i/>
          <w:color w:val="000000" w:themeColor="text1"/>
        </w:rPr>
        <w:t>continuità</w:t>
      </w:r>
      <w:r w:rsidR="007D55FA" w:rsidRPr="00AE2B84">
        <w:rPr>
          <w:color w:val="000000" w:themeColor="text1"/>
        </w:rPr>
        <w:t xml:space="preserve"> della vita comunitaria quotidiana </w:t>
      </w:r>
      <w:r w:rsidR="00104DC7" w:rsidRPr="00AE2B84">
        <w:rPr>
          <w:color w:val="000000" w:themeColor="text1"/>
        </w:rPr>
        <w:t>centrata sull'eucaristia, perché</w:t>
      </w:r>
      <w:r w:rsidR="000D4F6C" w:rsidRPr="00AE2B84">
        <w:rPr>
          <w:color w:val="000000" w:themeColor="text1"/>
        </w:rPr>
        <w:t xml:space="preserve"> </w:t>
      </w:r>
      <w:r w:rsidR="007D55FA" w:rsidRPr="00AE2B84">
        <w:rPr>
          <w:color w:val="000000" w:themeColor="text1"/>
        </w:rPr>
        <w:t xml:space="preserve">tempo </w:t>
      </w:r>
      <w:r w:rsidRPr="00AE2B84">
        <w:rPr>
          <w:color w:val="000000" w:themeColor="text1"/>
        </w:rPr>
        <w:t>della memor</w:t>
      </w:r>
      <w:r w:rsidR="000D0BEC" w:rsidRPr="00AE2B84">
        <w:rPr>
          <w:color w:val="000000" w:themeColor="text1"/>
        </w:rPr>
        <w:t xml:space="preserve">ia del </w:t>
      </w:r>
      <w:r w:rsidR="000D0BEC" w:rsidRPr="00AE2B84">
        <w:rPr>
          <w:i/>
          <w:color w:val="000000" w:themeColor="text1"/>
        </w:rPr>
        <w:t>dono</w:t>
      </w:r>
      <w:r w:rsidR="007D55FA" w:rsidRPr="00AE2B84">
        <w:rPr>
          <w:i/>
          <w:color w:val="000000" w:themeColor="text1"/>
        </w:rPr>
        <w:t xml:space="preserve"> bello</w:t>
      </w:r>
      <w:r w:rsidR="000D0BEC" w:rsidRPr="00AE2B84">
        <w:rPr>
          <w:color w:val="000000" w:themeColor="text1"/>
        </w:rPr>
        <w:t xml:space="preserve"> ricevuto nei sacram</w:t>
      </w:r>
      <w:r w:rsidRPr="00AE2B84">
        <w:rPr>
          <w:color w:val="000000" w:themeColor="text1"/>
        </w:rPr>
        <w:t>e</w:t>
      </w:r>
      <w:r w:rsidR="000D0BEC" w:rsidRPr="00AE2B84">
        <w:rPr>
          <w:color w:val="000000" w:themeColor="text1"/>
        </w:rPr>
        <w:t>n</w:t>
      </w:r>
      <w:r w:rsidRPr="00AE2B84">
        <w:rPr>
          <w:color w:val="000000" w:themeColor="text1"/>
        </w:rPr>
        <w:t xml:space="preserve">ti, tempo di una </w:t>
      </w:r>
      <w:r w:rsidRPr="00AE2B84">
        <w:rPr>
          <w:i/>
          <w:color w:val="000000" w:themeColor="text1"/>
        </w:rPr>
        <w:t>esperienza bella</w:t>
      </w:r>
      <w:r w:rsidRPr="00AE2B84">
        <w:rPr>
          <w:color w:val="000000" w:themeColor="text1"/>
        </w:rPr>
        <w:t xml:space="preserve"> di Chiesa</w:t>
      </w:r>
      <w:r w:rsidR="000D0BEC" w:rsidRPr="00AE2B84">
        <w:rPr>
          <w:color w:val="000000" w:themeColor="text1"/>
        </w:rPr>
        <w:t xml:space="preserve"> e</w:t>
      </w:r>
      <w:r w:rsidR="007D55FA" w:rsidRPr="00AE2B84">
        <w:rPr>
          <w:color w:val="000000" w:themeColor="text1"/>
        </w:rPr>
        <w:t>,</w:t>
      </w:r>
      <w:r w:rsidR="000D0BEC" w:rsidRPr="00AE2B84">
        <w:rPr>
          <w:color w:val="000000" w:themeColor="text1"/>
        </w:rPr>
        <w:t xml:space="preserve"> quindi</w:t>
      </w:r>
      <w:r w:rsidR="007D55FA" w:rsidRPr="00AE2B84">
        <w:rPr>
          <w:color w:val="000000" w:themeColor="text1"/>
        </w:rPr>
        <w:t>,</w:t>
      </w:r>
      <w:r w:rsidR="000D0BEC" w:rsidRPr="00AE2B84">
        <w:rPr>
          <w:color w:val="000000" w:themeColor="text1"/>
        </w:rPr>
        <w:t xml:space="preserve"> di un'appartenenza coinvolgente</w:t>
      </w:r>
      <w:r w:rsidR="00104DC7" w:rsidRPr="00AE2B84">
        <w:rPr>
          <w:color w:val="000000" w:themeColor="text1"/>
        </w:rPr>
        <w:t xml:space="preserve">, </w:t>
      </w:r>
      <w:r w:rsidRPr="00AE2B84">
        <w:rPr>
          <w:color w:val="000000" w:themeColor="text1"/>
        </w:rPr>
        <w:t>tempo in cui ossigenare la vita</w:t>
      </w:r>
      <w:r w:rsidR="007D55FA" w:rsidRPr="00AE2B84">
        <w:rPr>
          <w:color w:val="000000" w:themeColor="text1"/>
        </w:rPr>
        <w:t>, che nella preadolescenza esplode in tutta la sua complessità e intensità,</w:t>
      </w:r>
      <w:r w:rsidRPr="00AE2B84">
        <w:rPr>
          <w:color w:val="000000" w:themeColor="text1"/>
        </w:rPr>
        <w:t xml:space="preserve"> con la </w:t>
      </w:r>
      <w:r w:rsidRPr="00AE2B84">
        <w:rPr>
          <w:i/>
          <w:color w:val="000000" w:themeColor="text1"/>
        </w:rPr>
        <w:t>Parola</w:t>
      </w:r>
      <w:r w:rsidR="007D55FA" w:rsidRPr="00AE2B84">
        <w:rPr>
          <w:i/>
          <w:color w:val="000000" w:themeColor="text1"/>
        </w:rPr>
        <w:t xml:space="preserve"> bella del Vangelo</w:t>
      </w:r>
      <w:r w:rsidR="000D0BEC" w:rsidRPr="00AE2B84">
        <w:rPr>
          <w:color w:val="000000" w:themeColor="text1"/>
        </w:rPr>
        <w:t xml:space="preserve">. </w:t>
      </w:r>
    </w:p>
    <w:p w:rsidR="0092732D" w:rsidRPr="00AE2B84" w:rsidRDefault="00824128" w:rsidP="000A71C8">
      <w:pPr>
        <w:ind w:firstLine="567"/>
        <w:jc w:val="both"/>
        <w:rPr>
          <w:color w:val="000000" w:themeColor="text1"/>
        </w:rPr>
      </w:pPr>
      <w:r w:rsidRPr="00AE2B84">
        <w:rPr>
          <w:color w:val="000000" w:themeColor="text1"/>
        </w:rPr>
        <w:t>La consapevolezza che la mistagogia n</w:t>
      </w:r>
      <w:r w:rsidR="003A3F44" w:rsidRPr="00AE2B84">
        <w:rPr>
          <w:color w:val="000000" w:themeColor="text1"/>
        </w:rPr>
        <w:t>on è solo conclusione di un iti</w:t>
      </w:r>
      <w:r w:rsidRPr="00AE2B84">
        <w:rPr>
          <w:color w:val="000000" w:themeColor="text1"/>
        </w:rPr>
        <w:t>ne</w:t>
      </w:r>
      <w:r w:rsidR="003A3F44" w:rsidRPr="00AE2B84">
        <w:rPr>
          <w:color w:val="000000" w:themeColor="text1"/>
        </w:rPr>
        <w:t>r</w:t>
      </w:r>
      <w:r w:rsidRPr="00AE2B84">
        <w:rPr>
          <w:color w:val="000000" w:themeColor="text1"/>
        </w:rPr>
        <w:t>ario ma è tempo di passaggio ad una intensità di vita cristiana diversa, è molto evidente negli itinerari iniziatici dell'Agesci e dell'ACR. Nell'itinerario A</w:t>
      </w:r>
      <w:r w:rsidR="00D7703D" w:rsidRPr="00AE2B84">
        <w:rPr>
          <w:color w:val="000000" w:themeColor="text1"/>
        </w:rPr>
        <w:t>GESCI</w:t>
      </w:r>
      <w:r w:rsidR="003A3F44" w:rsidRPr="00AE2B84">
        <w:rPr>
          <w:color w:val="000000" w:themeColor="text1"/>
        </w:rPr>
        <w:t xml:space="preserve"> si accentuano molto le tensioni ca</w:t>
      </w:r>
      <w:r w:rsidRPr="00AE2B84">
        <w:rPr>
          <w:color w:val="000000" w:themeColor="text1"/>
        </w:rPr>
        <w:t>techetico/educativa e vocazionale/esi</w:t>
      </w:r>
      <w:r w:rsidR="00F84D07" w:rsidRPr="00AE2B84">
        <w:rPr>
          <w:color w:val="000000" w:themeColor="text1"/>
        </w:rPr>
        <w:t>s</w:t>
      </w:r>
      <w:r w:rsidRPr="00AE2B84">
        <w:rPr>
          <w:color w:val="000000" w:themeColor="text1"/>
        </w:rPr>
        <w:t>tenziale</w:t>
      </w:r>
      <w:r w:rsidR="003C5AA9" w:rsidRPr="00AE2B84">
        <w:rPr>
          <w:color w:val="000000" w:themeColor="text1"/>
        </w:rPr>
        <w:t xml:space="preserve">. Tutto il cammino, plasmato sui passaggi fondamentali nel processo di maturazione dei ragazzi, ha una dinamica unitaria di scoperta, competenza e responsabilità. Cuore della </w:t>
      </w:r>
      <w:r w:rsidR="00F84D07" w:rsidRPr="00AE2B84">
        <w:rPr>
          <w:color w:val="000000" w:themeColor="text1"/>
        </w:rPr>
        <w:t>te</w:t>
      </w:r>
      <w:r w:rsidR="003C5AA9" w:rsidRPr="00AE2B84">
        <w:rPr>
          <w:color w:val="000000" w:themeColor="text1"/>
        </w:rPr>
        <w:t>n</w:t>
      </w:r>
      <w:r w:rsidR="00F84D07" w:rsidRPr="00AE2B84">
        <w:rPr>
          <w:color w:val="000000" w:themeColor="text1"/>
        </w:rPr>
        <w:t>s</w:t>
      </w:r>
      <w:r w:rsidR="003C5AA9" w:rsidRPr="00AE2B84">
        <w:rPr>
          <w:color w:val="000000" w:themeColor="text1"/>
        </w:rPr>
        <w:t>ione mistagogi</w:t>
      </w:r>
      <w:r w:rsidR="00465C61" w:rsidRPr="00AE2B84">
        <w:rPr>
          <w:color w:val="000000" w:themeColor="text1"/>
        </w:rPr>
        <w:t>c</w:t>
      </w:r>
      <w:r w:rsidR="003C5AA9" w:rsidRPr="00AE2B84">
        <w:rPr>
          <w:color w:val="000000" w:themeColor="text1"/>
        </w:rPr>
        <w:t>a nell'itinerario iniziatico dell'as</w:t>
      </w:r>
      <w:r w:rsidR="00F84D07" w:rsidRPr="00AE2B84">
        <w:rPr>
          <w:color w:val="000000" w:themeColor="text1"/>
        </w:rPr>
        <w:t>s</w:t>
      </w:r>
      <w:r w:rsidR="00D21E8A" w:rsidRPr="00AE2B84">
        <w:rPr>
          <w:color w:val="000000" w:themeColor="text1"/>
        </w:rPr>
        <w:t>ociazione</w:t>
      </w:r>
      <w:r w:rsidR="003C5AA9" w:rsidRPr="00AE2B84">
        <w:rPr>
          <w:color w:val="000000" w:themeColor="text1"/>
        </w:rPr>
        <w:t xml:space="preserve"> è elaborare un progetto di vita modellato sulla fede</w:t>
      </w:r>
      <w:r w:rsidR="00F84D07" w:rsidRPr="00AE2B84">
        <w:rPr>
          <w:color w:val="000000" w:themeColor="text1"/>
        </w:rPr>
        <w:t>,</w:t>
      </w:r>
      <w:r w:rsidR="003C5AA9" w:rsidRPr="00AE2B84">
        <w:rPr>
          <w:color w:val="000000" w:themeColor="text1"/>
        </w:rPr>
        <w:t xml:space="preserve"> partendo dalla fiducia in Gesù scoperto come amico.</w:t>
      </w:r>
      <w:r w:rsidR="005C61F5" w:rsidRPr="00AE2B84">
        <w:rPr>
          <w:rStyle w:val="Rimandonotaapidipagina"/>
          <w:color w:val="000000" w:themeColor="text1"/>
        </w:rPr>
        <w:footnoteReference w:id="12"/>
      </w:r>
      <w:r w:rsidR="003C5AA9" w:rsidRPr="00AE2B84">
        <w:rPr>
          <w:color w:val="000000" w:themeColor="text1"/>
        </w:rPr>
        <w:t xml:space="preserve"> La tappa mistagogica punta molto sulla dinamica d</w:t>
      </w:r>
      <w:r w:rsidR="005C61F5" w:rsidRPr="00AE2B84">
        <w:rPr>
          <w:color w:val="000000" w:themeColor="text1"/>
        </w:rPr>
        <w:t>i acquisizione delle competenze, sull'appartenenza al gruppo e</w:t>
      </w:r>
      <w:r w:rsidR="003C5AA9" w:rsidRPr="00AE2B84">
        <w:rPr>
          <w:color w:val="000000" w:themeColor="text1"/>
        </w:rPr>
        <w:t xml:space="preserve"> sulla formazione </w:t>
      </w:r>
      <w:r w:rsidR="00884065" w:rsidRPr="00AE2B84">
        <w:rPr>
          <w:color w:val="000000" w:themeColor="text1"/>
        </w:rPr>
        <w:t>della coscienza autonoma ma, allo stesso tempo,</w:t>
      </w:r>
      <w:r w:rsidR="005C61F5" w:rsidRPr="00AE2B84">
        <w:rPr>
          <w:color w:val="000000" w:themeColor="text1"/>
        </w:rPr>
        <w:t xml:space="preserve"> sembra essere poco integrata la memoria del dono ricevuto nei Sacramenti in quanto momenti iniziatici</w:t>
      </w:r>
      <w:r w:rsidR="00884065" w:rsidRPr="00AE2B84">
        <w:rPr>
          <w:color w:val="000000" w:themeColor="text1"/>
        </w:rPr>
        <w:t>.</w:t>
      </w:r>
      <w:r w:rsidR="00DC6A17" w:rsidRPr="00AE2B84">
        <w:rPr>
          <w:color w:val="000000" w:themeColor="text1"/>
        </w:rPr>
        <w:t xml:space="preserve"> Stesse attenzioni, se pur con accenti diversi, sono presenti nell'</w:t>
      </w:r>
      <w:r w:rsidR="00F84D07" w:rsidRPr="00AE2B84">
        <w:rPr>
          <w:color w:val="000000" w:themeColor="text1"/>
        </w:rPr>
        <w:t>i</w:t>
      </w:r>
      <w:r w:rsidR="00DC6A17" w:rsidRPr="00AE2B84">
        <w:rPr>
          <w:color w:val="000000" w:themeColor="text1"/>
        </w:rPr>
        <w:t>tinerario ACR e, in p</w:t>
      </w:r>
      <w:r w:rsidR="00F84D07" w:rsidRPr="00AE2B84">
        <w:rPr>
          <w:color w:val="000000" w:themeColor="text1"/>
        </w:rPr>
        <w:t>a</w:t>
      </w:r>
      <w:r w:rsidR="00DC6A17" w:rsidRPr="00AE2B84">
        <w:rPr>
          <w:color w:val="000000" w:themeColor="text1"/>
        </w:rPr>
        <w:t>rticolare, nel cammino proposto per la fas</w:t>
      </w:r>
      <w:r w:rsidR="00F84D07" w:rsidRPr="00AE2B84">
        <w:rPr>
          <w:color w:val="000000" w:themeColor="text1"/>
        </w:rPr>
        <w:t>cia 12-14. Attraverso un percorso</w:t>
      </w:r>
      <w:r w:rsidR="00D21E8A" w:rsidRPr="00AE2B84">
        <w:rPr>
          <w:color w:val="000000" w:themeColor="text1"/>
        </w:rPr>
        <w:t xml:space="preserve"> che ha nell'esperienza</w:t>
      </w:r>
      <w:r w:rsidR="00DC6A17" w:rsidRPr="00AE2B84">
        <w:rPr>
          <w:color w:val="000000" w:themeColor="text1"/>
        </w:rPr>
        <w:t xml:space="preserve"> la scelta pedagogica </w:t>
      </w:r>
      <w:r w:rsidR="00F84D07" w:rsidRPr="00AE2B84">
        <w:rPr>
          <w:color w:val="000000" w:themeColor="text1"/>
        </w:rPr>
        <w:t>e la strategia educativa fondam</w:t>
      </w:r>
      <w:r w:rsidR="00DC6A17" w:rsidRPr="00AE2B84">
        <w:rPr>
          <w:color w:val="000000" w:themeColor="text1"/>
        </w:rPr>
        <w:t>e</w:t>
      </w:r>
      <w:r w:rsidR="00F84D07" w:rsidRPr="00AE2B84">
        <w:rPr>
          <w:color w:val="000000" w:themeColor="text1"/>
        </w:rPr>
        <w:t>n</w:t>
      </w:r>
      <w:r w:rsidR="00DC6A17" w:rsidRPr="00AE2B84">
        <w:rPr>
          <w:color w:val="000000" w:themeColor="text1"/>
        </w:rPr>
        <w:t>tale, il ragazzo è accompagnato a maturare il proprio riferimento a Cristo Signore e a vivere la propria umanità come lui l'ha vissuta. In questo si è aiutati dall'esperienza di fede degli altri credenti</w:t>
      </w:r>
      <w:r w:rsidR="00F84D07" w:rsidRPr="00AE2B84">
        <w:rPr>
          <w:color w:val="000000" w:themeColor="text1"/>
        </w:rPr>
        <w:t xml:space="preserve"> </w:t>
      </w:r>
      <w:r w:rsidR="00DC6A17" w:rsidRPr="00AE2B84">
        <w:rPr>
          <w:color w:val="000000" w:themeColor="text1"/>
        </w:rPr>
        <w:t xml:space="preserve">e </w:t>
      </w:r>
      <w:r w:rsidR="00F84D07" w:rsidRPr="00AE2B84">
        <w:rPr>
          <w:color w:val="000000" w:themeColor="text1"/>
        </w:rPr>
        <w:t>sostenuti dalla loro sollecitudine educativa. Co</w:t>
      </w:r>
      <w:r w:rsidR="00DC6A17" w:rsidRPr="00AE2B84">
        <w:rPr>
          <w:color w:val="000000" w:themeColor="text1"/>
        </w:rPr>
        <w:t>m</w:t>
      </w:r>
      <w:r w:rsidR="00F84D07" w:rsidRPr="00AE2B84">
        <w:rPr>
          <w:color w:val="000000" w:themeColor="text1"/>
        </w:rPr>
        <w:t>e per l'A</w:t>
      </w:r>
      <w:r w:rsidR="00D7703D" w:rsidRPr="00AE2B84">
        <w:rPr>
          <w:color w:val="000000" w:themeColor="text1"/>
        </w:rPr>
        <w:t xml:space="preserve">GESCI, </w:t>
      </w:r>
      <w:r w:rsidR="00F84D07" w:rsidRPr="00AE2B84">
        <w:rPr>
          <w:color w:val="000000" w:themeColor="text1"/>
        </w:rPr>
        <w:t>l'esp</w:t>
      </w:r>
      <w:r w:rsidR="00DC6A17" w:rsidRPr="00AE2B84">
        <w:rPr>
          <w:color w:val="000000" w:themeColor="text1"/>
        </w:rPr>
        <w:t>e</w:t>
      </w:r>
      <w:r w:rsidR="00F84D07" w:rsidRPr="00AE2B84">
        <w:rPr>
          <w:color w:val="000000" w:themeColor="text1"/>
        </w:rPr>
        <w:t>r</w:t>
      </w:r>
      <w:r w:rsidR="00DC6A17" w:rsidRPr="00AE2B84">
        <w:rPr>
          <w:color w:val="000000" w:themeColor="text1"/>
        </w:rPr>
        <w:t>i</w:t>
      </w:r>
      <w:r w:rsidR="00F84D07" w:rsidRPr="00AE2B84">
        <w:rPr>
          <w:color w:val="000000" w:themeColor="text1"/>
        </w:rPr>
        <w:t>enza del gruppo di iniziazione è fondam</w:t>
      </w:r>
      <w:r w:rsidR="00DC6A17" w:rsidRPr="00AE2B84">
        <w:rPr>
          <w:color w:val="000000" w:themeColor="text1"/>
        </w:rPr>
        <w:t>e</w:t>
      </w:r>
      <w:r w:rsidR="00F84D07" w:rsidRPr="00AE2B84">
        <w:rPr>
          <w:color w:val="000000" w:themeColor="text1"/>
        </w:rPr>
        <w:t>n</w:t>
      </w:r>
      <w:r w:rsidR="00DC6A17" w:rsidRPr="00AE2B84">
        <w:rPr>
          <w:color w:val="000000" w:themeColor="text1"/>
        </w:rPr>
        <w:t>tale pe</w:t>
      </w:r>
      <w:r w:rsidR="00155D53" w:rsidRPr="00AE2B84">
        <w:rPr>
          <w:color w:val="000000" w:themeColor="text1"/>
        </w:rPr>
        <w:t>rché</w:t>
      </w:r>
      <w:r w:rsidR="00DC6A17" w:rsidRPr="00AE2B84">
        <w:rPr>
          <w:color w:val="000000" w:themeColor="text1"/>
        </w:rPr>
        <w:t xml:space="preserve"> media in modo incisivo il valore dell'appartenenza.</w:t>
      </w:r>
      <w:r w:rsidR="0018708B" w:rsidRPr="00AE2B84">
        <w:rPr>
          <w:rStyle w:val="Rimandonotaapidipagina"/>
          <w:color w:val="000000" w:themeColor="text1"/>
        </w:rPr>
        <w:footnoteReference w:id="13"/>
      </w:r>
      <w:r w:rsidR="00DC6A17" w:rsidRPr="00AE2B84">
        <w:rPr>
          <w:color w:val="000000" w:themeColor="text1"/>
        </w:rPr>
        <w:t xml:space="preserve"> Ev</w:t>
      </w:r>
      <w:r w:rsidR="005C6DD8" w:rsidRPr="00AE2B84">
        <w:rPr>
          <w:color w:val="000000" w:themeColor="text1"/>
        </w:rPr>
        <w:t>idente è la sottolineatur</w:t>
      </w:r>
      <w:r w:rsidR="00465C61" w:rsidRPr="00AE2B84">
        <w:rPr>
          <w:color w:val="000000" w:themeColor="text1"/>
        </w:rPr>
        <w:t>a</w:t>
      </w:r>
      <w:r w:rsidR="005C6DD8" w:rsidRPr="00AE2B84">
        <w:rPr>
          <w:color w:val="000000" w:themeColor="text1"/>
        </w:rPr>
        <w:t xml:space="preserve"> delle tensioni</w:t>
      </w:r>
      <w:r w:rsidR="00DC6A17" w:rsidRPr="00AE2B84">
        <w:rPr>
          <w:color w:val="000000" w:themeColor="text1"/>
        </w:rPr>
        <w:t xml:space="preserve"> catechetico</w:t>
      </w:r>
      <w:r w:rsidR="00155D53" w:rsidRPr="00AE2B84">
        <w:rPr>
          <w:color w:val="000000" w:themeColor="text1"/>
        </w:rPr>
        <w:t>/educativa, ecclesiologica e vocaziona</w:t>
      </w:r>
      <w:r w:rsidR="00DC6A17" w:rsidRPr="00AE2B84">
        <w:rPr>
          <w:color w:val="000000" w:themeColor="text1"/>
        </w:rPr>
        <w:t xml:space="preserve">le/esistenziale, mentre, </w:t>
      </w:r>
      <w:r w:rsidR="005C6DD8" w:rsidRPr="00AE2B84">
        <w:rPr>
          <w:color w:val="000000" w:themeColor="text1"/>
        </w:rPr>
        <w:t>come</w:t>
      </w:r>
      <w:r w:rsidR="00DC6A17" w:rsidRPr="00AE2B84">
        <w:rPr>
          <w:color w:val="000000" w:themeColor="text1"/>
        </w:rPr>
        <w:t xml:space="preserve"> p</w:t>
      </w:r>
      <w:r w:rsidR="005C6DD8" w:rsidRPr="00AE2B84">
        <w:rPr>
          <w:color w:val="000000" w:themeColor="text1"/>
        </w:rPr>
        <w:t>er la tappa mistagogica dell'</w:t>
      </w:r>
      <w:r w:rsidR="0018708B" w:rsidRPr="00AE2B84">
        <w:rPr>
          <w:color w:val="000000" w:themeColor="text1"/>
        </w:rPr>
        <w:t xml:space="preserve">itinerario </w:t>
      </w:r>
      <w:r w:rsidR="005C6DD8" w:rsidRPr="00AE2B84">
        <w:rPr>
          <w:color w:val="000000" w:themeColor="text1"/>
        </w:rPr>
        <w:t>Agesci</w:t>
      </w:r>
      <w:r w:rsidR="00DC6A17" w:rsidRPr="00AE2B84">
        <w:rPr>
          <w:color w:val="000000" w:themeColor="text1"/>
        </w:rPr>
        <w:t xml:space="preserve">, </w:t>
      </w:r>
      <w:r w:rsidR="00155D53" w:rsidRPr="00AE2B84">
        <w:rPr>
          <w:color w:val="000000" w:themeColor="text1"/>
        </w:rPr>
        <w:t>ad una elevata attenzione all'a</w:t>
      </w:r>
      <w:r w:rsidR="005C6DD8" w:rsidRPr="00AE2B84">
        <w:rPr>
          <w:color w:val="000000" w:themeColor="text1"/>
        </w:rPr>
        <w:t>cquisizione di competenze</w:t>
      </w:r>
      <w:r w:rsidR="0018708B" w:rsidRPr="00AE2B84">
        <w:rPr>
          <w:color w:val="000000" w:themeColor="text1"/>
        </w:rPr>
        <w:t>,</w:t>
      </w:r>
      <w:r w:rsidR="005C6DD8" w:rsidRPr="00AE2B84">
        <w:rPr>
          <w:color w:val="000000" w:themeColor="text1"/>
        </w:rPr>
        <w:t xml:space="preserve"> non corrisponde una adeguata </w:t>
      </w:r>
      <w:r w:rsidR="00155D53" w:rsidRPr="00AE2B84">
        <w:rPr>
          <w:color w:val="000000" w:themeColor="text1"/>
        </w:rPr>
        <w:t>a</w:t>
      </w:r>
      <w:r w:rsidR="005C6DD8" w:rsidRPr="00AE2B84">
        <w:rPr>
          <w:color w:val="000000" w:themeColor="text1"/>
        </w:rPr>
        <w:t>ttenzione al</w:t>
      </w:r>
      <w:r w:rsidR="00DC6A17" w:rsidRPr="00AE2B84">
        <w:rPr>
          <w:color w:val="000000" w:themeColor="text1"/>
        </w:rPr>
        <w:t>la centralità dei sacramenti</w:t>
      </w:r>
      <w:r w:rsidR="005C6DD8" w:rsidRPr="00AE2B84">
        <w:rPr>
          <w:color w:val="000000" w:themeColor="text1"/>
        </w:rPr>
        <w:t xml:space="preserve"> come esp</w:t>
      </w:r>
      <w:r w:rsidR="00155D53" w:rsidRPr="00AE2B84">
        <w:rPr>
          <w:color w:val="000000" w:themeColor="text1"/>
        </w:rPr>
        <w:t>er</w:t>
      </w:r>
      <w:r w:rsidR="005C6DD8" w:rsidRPr="00AE2B84">
        <w:rPr>
          <w:color w:val="000000" w:themeColor="text1"/>
        </w:rPr>
        <w:t>i</w:t>
      </w:r>
      <w:r w:rsidR="00D21E8A" w:rsidRPr="00AE2B84">
        <w:rPr>
          <w:color w:val="000000" w:themeColor="text1"/>
        </w:rPr>
        <w:t>enza storiche di Grazia</w:t>
      </w:r>
      <w:r w:rsidR="00155D53" w:rsidRPr="00AE2B84">
        <w:rPr>
          <w:color w:val="000000" w:themeColor="text1"/>
        </w:rPr>
        <w:t xml:space="preserve"> su c</w:t>
      </w:r>
      <w:r w:rsidR="005C6DD8" w:rsidRPr="00AE2B84">
        <w:rPr>
          <w:color w:val="000000" w:themeColor="text1"/>
        </w:rPr>
        <w:t>u</w:t>
      </w:r>
      <w:r w:rsidR="00155D53" w:rsidRPr="00AE2B84">
        <w:rPr>
          <w:color w:val="000000" w:themeColor="text1"/>
        </w:rPr>
        <w:t>i</w:t>
      </w:r>
      <w:r w:rsidR="005C6DD8" w:rsidRPr="00AE2B84">
        <w:rPr>
          <w:color w:val="000000" w:themeColor="text1"/>
        </w:rPr>
        <w:t xml:space="preserve"> ritornare,</w:t>
      </w:r>
      <w:r w:rsidR="00E36438" w:rsidRPr="00AE2B84">
        <w:rPr>
          <w:color w:val="000000" w:themeColor="text1"/>
        </w:rPr>
        <w:t xml:space="preserve"> di cui fare memoria,</w:t>
      </w:r>
      <w:r w:rsidR="005C6DD8" w:rsidRPr="00AE2B84">
        <w:rPr>
          <w:color w:val="000000" w:themeColor="text1"/>
        </w:rPr>
        <w:t xml:space="preserve"> in una logica di progressiva r</w:t>
      </w:r>
      <w:r w:rsidR="0018708B" w:rsidRPr="00AE2B84">
        <w:rPr>
          <w:color w:val="000000" w:themeColor="text1"/>
        </w:rPr>
        <w:t>iappropriazione del dono della i</w:t>
      </w:r>
      <w:r w:rsidR="005C6DD8" w:rsidRPr="00AE2B84">
        <w:rPr>
          <w:color w:val="000000" w:themeColor="text1"/>
        </w:rPr>
        <w:t>niziazione alla vita di fede e alla vita della comunità che, prima di essere competenza da acquisire, è dono da accogliere.</w:t>
      </w:r>
      <w:r w:rsidR="00DC6A17" w:rsidRPr="00AE2B84">
        <w:rPr>
          <w:color w:val="000000" w:themeColor="text1"/>
        </w:rPr>
        <w:t xml:space="preserve"> </w:t>
      </w:r>
    </w:p>
    <w:p w:rsidR="00EE47AA" w:rsidRPr="00AE2B84" w:rsidRDefault="0092732D" w:rsidP="000A71C8">
      <w:pPr>
        <w:ind w:firstLine="567"/>
        <w:jc w:val="both"/>
        <w:rPr>
          <w:color w:val="000000" w:themeColor="text1"/>
        </w:rPr>
      </w:pPr>
      <w:r w:rsidRPr="00AE2B84">
        <w:rPr>
          <w:color w:val="000000" w:themeColor="text1"/>
        </w:rPr>
        <w:t xml:space="preserve">L'ultima prospettiva analizzata, </w:t>
      </w:r>
      <w:r w:rsidR="00EE47AA" w:rsidRPr="00AE2B84">
        <w:rPr>
          <w:color w:val="000000" w:themeColor="text1"/>
        </w:rPr>
        <w:t xml:space="preserve">partendo dalla consapevolezza che </w:t>
      </w:r>
      <w:r w:rsidR="00B5277C" w:rsidRPr="00AE2B84">
        <w:rPr>
          <w:color w:val="000000" w:themeColor="text1"/>
        </w:rPr>
        <w:t xml:space="preserve">l'IC dei ragazzi </w:t>
      </w:r>
      <w:r w:rsidRPr="00AE2B84">
        <w:rPr>
          <w:color w:val="000000" w:themeColor="text1"/>
        </w:rPr>
        <w:t xml:space="preserve">deve avere delle attenzioni pedagogiche diverse </w:t>
      </w:r>
      <w:r w:rsidR="00EE47AA" w:rsidRPr="00AE2B84">
        <w:rPr>
          <w:color w:val="000000" w:themeColor="text1"/>
        </w:rPr>
        <w:t>dall'IC degli adul</w:t>
      </w:r>
      <w:r w:rsidRPr="00AE2B84">
        <w:rPr>
          <w:color w:val="000000" w:themeColor="text1"/>
        </w:rPr>
        <w:t>t</w:t>
      </w:r>
      <w:r w:rsidR="00EE47AA" w:rsidRPr="00AE2B84">
        <w:rPr>
          <w:color w:val="000000" w:themeColor="text1"/>
        </w:rPr>
        <w:t>i</w:t>
      </w:r>
      <w:r w:rsidRPr="00AE2B84">
        <w:rPr>
          <w:color w:val="000000" w:themeColor="text1"/>
        </w:rPr>
        <w:t>, riflette la mistagogia no</w:t>
      </w:r>
      <w:r w:rsidR="00EE47AA" w:rsidRPr="00AE2B84">
        <w:rPr>
          <w:color w:val="000000" w:themeColor="text1"/>
        </w:rPr>
        <w:t>n</w:t>
      </w:r>
      <w:r w:rsidRPr="00AE2B84">
        <w:rPr>
          <w:color w:val="000000" w:themeColor="text1"/>
        </w:rPr>
        <w:t xml:space="preserve"> tanto come una tappa post</w:t>
      </w:r>
      <w:r w:rsidR="00465C61" w:rsidRPr="00AE2B84">
        <w:rPr>
          <w:color w:val="000000" w:themeColor="text1"/>
        </w:rPr>
        <w:t>-sacram</w:t>
      </w:r>
      <w:r w:rsidR="00EE47AA" w:rsidRPr="00AE2B84">
        <w:rPr>
          <w:color w:val="000000" w:themeColor="text1"/>
        </w:rPr>
        <w:t>e</w:t>
      </w:r>
      <w:r w:rsidR="00465C61" w:rsidRPr="00AE2B84">
        <w:rPr>
          <w:color w:val="000000" w:themeColor="text1"/>
        </w:rPr>
        <w:t>n</w:t>
      </w:r>
      <w:r w:rsidR="00EE47AA" w:rsidRPr="00AE2B84">
        <w:rPr>
          <w:color w:val="000000" w:themeColor="text1"/>
        </w:rPr>
        <w:t>tale, ma come vera st</w:t>
      </w:r>
      <w:r w:rsidRPr="00AE2B84">
        <w:rPr>
          <w:color w:val="000000" w:themeColor="text1"/>
        </w:rPr>
        <w:t xml:space="preserve">rada catecumenale, </w:t>
      </w:r>
      <w:r w:rsidR="00EE47AA" w:rsidRPr="00AE2B84">
        <w:rPr>
          <w:color w:val="000000" w:themeColor="text1"/>
        </w:rPr>
        <w:t>come</w:t>
      </w:r>
      <w:r w:rsidR="00D21E8A" w:rsidRPr="00AE2B84">
        <w:rPr>
          <w:color w:val="000000" w:themeColor="text1"/>
        </w:rPr>
        <w:t xml:space="preserve"> </w:t>
      </w:r>
      <w:r w:rsidR="00EE47AA" w:rsidRPr="00AE2B84">
        <w:rPr>
          <w:color w:val="000000" w:themeColor="text1"/>
        </w:rPr>
        <w:t>dinamica</w:t>
      </w:r>
      <w:r w:rsidRPr="00AE2B84">
        <w:rPr>
          <w:color w:val="000000" w:themeColor="text1"/>
        </w:rPr>
        <w:t xml:space="preserve"> che precede e accompagn</w:t>
      </w:r>
      <w:r w:rsidR="00EE47AA" w:rsidRPr="00AE2B84">
        <w:rPr>
          <w:color w:val="000000" w:themeColor="text1"/>
        </w:rPr>
        <w:t>a l'IC sacramentale. E' la prosp</w:t>
      </w:r>
      <w:r w:rsidRPr="00AE2B84">
        <w:rPr>
          <w:color w:val="000000" w:themeColor="text1"/>
        </w:rPr>
        <w:t>ettiva del catecumen</w:t>
      </w:r>
      <w:r w:rsidR="00EE47AA" w:rsidRPr="00AE2B84">
        <w:rPr>
          <w:color w:val="000000" w:themeColor="text1"/>
        </w:rPr>
        <w:t>ato cris</w:t>
      </w:r>
      <w:r w:rsidRPr="00AE2B84">
        <w:rPr>
          <w:color w:val="000000" w:themeColor="text1"/>
        </w:rPr>
        <w:t>male</w:t>
      </w:r>
      <w:r w:rsidR="00D21E8A" w:rsidRPr="00AE2B84">
        <w:rPr>
          <w:color w:val="000000" w:themeColor="text1"/>
        </w:rPr>
        <w:t xml:space="preserve"> riflettuta dal prof. Luciano Meddi e da Suor Anna Maria D'Angelo</w:t>
      </w:r>
      <w:r w:rsidRPr="00AE2B84">
        <w:rPr>
          <w:color w:val="000000" w:themeColor="text1"/>
        </w:rPr>
        <w:t>.</w:t>
      </w:r>
      <w:r w:rsidRPr="00AE2B84">
        <w:rPr>
          <w:rStyle w:val="Rimandonotaapidipagina"/>
          <w:color w:val="000000" w:themeColor="text1"/>
        </w:rPr>
        <w:footnoteReference w:id="14"/>
      </w:r>
      <w:r w:rsidR="00EE47AA" w:rsidRPr="00AE2B84">
        <w:rPr>
          <w:color w:val="000000" w:themeColor="text1"/>
        </w:rPr>
        <w:t xml:space="preserve"> Considerat</w:t>
      </w:r>
      <w:r w:rsidR="003F44C2" w:rsidRPr="00AE2B84">
        <w:rPr>
          <w:color w:val="000000" w:themeColor="text1"/>
        </w:rPr>
        <w:t>a la peculiarità del per</w:t>
      </w:r>
      <w:r w:rsidR="00EE47AA" w:rsidRPr="00AE2B84">
        <w:rPr>
          <w:color w:val="000000" w:themeColor="text1"/>
        </w:rPr>
        <w:t>iodo</w:t>
      </w:r>
      <w:r w:rsidR="003F44C2" w:rsidRPr="00AE2B84">
        <w:rPr>
          <w:color w:val="000000" w:themeColor="text1"/>
        </w:rPr>
        <w:t xml:space="preserve"> </w:t>
      </w:r>
      <w:r w:rsidR="00EE47AA" w:rsidRPr="00AE2B84">
        <w:rPr>
          <w:color w:val="000000" w:themeColor="text1"/>
        </w:rPr>
        <w:t>fanciulezza - preadolescenza -</w:t>
      </w:r>
      <w:r w:rsidR="00B5277C" w:rsidRPr="00AE2B84">
        <w:rPr>
          <w:color w:val="000000" w:themeColor="text1"/>
        </w:rPr>
        <w:t xml:space="preserve"> adolescenza</w:t>
      </w:r>
      <w:r w:rsidR="003F44C2" w:rsidRPr="00AE2B84">
        <w:rPr>
          <w:color w:val="000000" w:themeColor="text1"/>
        </w:rPr>
        <w:t xml:space="preserve"> e il rinnovato contesto culturale in cui oggi la comunità ecclesiale in</w:t>
      </w:r>
      <w:r w:rsidR="00EE47AA" w:rsidRPr="00AE2B84">
        <w:rPr>
          <w:color w:val="000000" w:themeColor="text1"/>
        </w:rPr>
        <w:t>i</w:t>
      </w:r>
      <w:r w:rsidR="003F44C2" w:rsidRPr="00AE2B84">
        <w:rPr>
          <w:color w:val="000000" w:themeColor="text1"/>
        </w:rPr>
        <w:t>zia alla fede,</w:t>
      </w:r>
      <w:r w:rsidR="00EE47AA" w:rsidRPr="00AE2B84">
        <w:rPr>
          <w:color w:val="000000" w:themeColor="text1"/>
        </w:rPr>
        <w:t xml:space="preserve"> nella proposta in</w:t>
      </w:r>
      <w:r w:rsidR="00B5277C" w:rsidRPr="00AE2B84">
        <w:rPr>
          <w:color w:val="000000" w:themeColor="text1"/>
        </w:rPr>
        <w:t>izia</w:t>
      </w:r>
      <w:r w:rsidR="00EE47AA" w:rsidRPr="00AE2B84">
        <w:rPr>
          <w:color w:val="000000" w:themeColor="text1"/>
        </w:rPr>
        <w:t>tica del catecumenato crismale</w:t>
      </w:r>
      <w:r w:rsidR="003F44C2" w:rsidRPr="00AE2B84">
        <w:rPr>
          <w:color w:val="000000" w:themeColor="text1"/>
        </w:rPr>
        <w:t xml:space="preserve"> </w:t>
      </w:r>
      <w:r w:rsidR="00EE47AA" w:rsidRPr="00AE2B84">
        <w:rPr>
          <w:color w:val="000000" w:themeColor="text1"/>
        </w:rPr>
        <w:t xml:space="preserve">la mistagogia </w:t>
      </w:r>
      <w:r w:rsidR="003F44C2" w:rsidRPr="00AE2B84">
        <w:rPr>
          <w:color w:val="000000" w:themeColor="text1"/>
        </w:rPr>
        <w:t>è</w:t>
      </w:r>
      <w:r w:rsidR="00EE47AA" w:rsidRPr="00AE2B84">
        <w:rPr>
          <w:color w:val="000000" w:themeColor="text1"/>
        </w:rPr>
        <w:t xml:space="preserve"> </w:t>
      </w:r>
      <w:r w:rsidR="003F44C2" w:rsidRPr="00AE2B84">
        <w:rPr>
          <w:color w:val="000000" w:themeColor="text1"/>
        </w:rPr>
        <w:t>via all'IC dei ragazzi. Nella prospettiva mistagogi</w:t>
      </w:r>
      <w:r w:rsidR="00465C61" w:rsidRPr="00AE2B84">
        <w:rPr>
          <w:color w:val="000000" w:themeColor="text1"/>
        </w:rPr>
        <w:t>c</w:t>
      </w:r>
      <w:r w:rsidR="003F44C2" w:rsidRPr="00AE2B84">
        <w:rPr>
          <w:color w:val="000000" w:themeColor="text1"/>
        </w:rPr>
        <w:t>a l'IC p</w:t>
      </w:r>
      <w:r w:rsidR="008B3D75" w:rsidRPr="00AE2B84">
        <w:rPr>
          <w:color w:val="000000" w:themeColor="text1"/>
        </w:rPr>
        <w:t>one in sinergia i passaggi del</w:t>
      </w:r>
      <w:r w:rsidR="003F44C2" w:rsidRPr="00AE2B84">
        <w:rPr>
          <w:color w:val="000000" w:themeColor="text1"/>
        </w:rPr>
        <w:t>la fede, i p</w:t>
      </w:r>
      <w:r w:rsidR="008B3D75" w:rsidRPr="00AE2B84">
        <w:rPr>
          <w:color w:val="000000" w:themeColor="text1"/>
        </w:rPr>
        <w:t>a</w:t>
      </w:r>
      <w:r w:rsidR="003F44C2" w:rsidRPr="00AE2B84">
        <w:rPr>
          <w:color w:val="000000" w:themeColor="text1"/>
        </w:rPr>
        <w:t>ssaggi della vita, le condizioni di apprendimento e la tr</w:t>
      </w:r>
      <w:r w:rsidR="008B3D75" w:rsidRPr="00AE2B84">
        <w:rPr>
          <w:color w:val="000000" w:themeColor="text1"/>
        </w:rPr>
        <w:t>asformazione e</w:t>
      </w:r>
      <w:r w:rsidR="003F44C2" w:rsidRPr="00AE2B84">
        <w:rPr>
          <w:color w:val="000000" w:themeColor="text1"/>
        </w:rPr>
        <w:t>d</w:t>
      </w:r>
      <w:r w:rsidR="008B3D75" w:rsidRPr="00AE2B84">
        <w:rPr>
          <w:color w:val="000000" w:themeColor="text1"/>
        </w:rPr>
        <w:t xml:space="preserve"> </w:t>
      </w:r>
      <w:r w:rsidR="003F44C2" w:rsidRPr="00AE2B84">
        <w:rPr>
          <w:color w:val="000000" w:themeColor="text1"/>
        </w:rPr>
        <w:t>elaborazione del personale progetto di vita. La mistagogia è quindi cuore del processo inziatico ed è a</w:t>
      </w:r>
      <w:r w:rsidR="008B3D75" w:rsidRPr="00AE2B84">
        <w:rPr>
          <w:color w:val="000000" w:themeColor="text1"/>
        </w:rPr>
        <w:t>n</w:t>
      </w:r>
      <w:r w:rsidR="003F44C2" w:rsidRPr="00AE2B84">
        <w:rPr>
          <w:color w:val="000000" w:themeColor="text1"/>
        </w:rPr>
        <w:t>che via preferenziale della iniziazione cristiana. Nella ten</w:t>
      </w:r>
      <w:r w:rsidR="00B5277C" w:rsidRPr="00AE2B84">
        <w:rPr>
          <w:color w:val="000000" w:themeColor="text1"/>
        </w:rPr>
        <w:t>sione mistagogica</w:t>
      </w:r>
      <w:r w:rsidR="003F44C2" w:rsidRPr="00AE2B84">
        <w:rPr>
          <w:color w:val="000000" w:themeColor="text1"/>
        </w:rPr>
        <w:t xml:space="preserve"> gli autori scandiscono quattro tappe di un itinerario </w:t>
      </w:r>
      <w:r w:rsidR="005532D8" w:rsidRPr="00AE2B84">
        <w:rPr>
          <w:color w:val="000000" w:themeColor="text1"/>
        </w:rPr>
        <w:t>in cui si pongono in s</w:t>
      </w:r>
      <w:r w:rsidR="003F44C2" w:rsidRPr="00AE2B84">
        <w:rPr>
          <w:color w:val="000000" w:themeColor="text1"/>
        </w:rPr>
        <w:t>tr</w:t>
      </w:r>
      <w:r w:rsidR="005532D8" w:rsidRPr="00AE2B84">
        <w:rPr>
          <w:color w:val="000000" w:themeColor="text1"/>
        </w:rPr>
        <w:t>e</w:t>
      </w:r>
      <w:r w:rsidR="003F44C2" w:rsidRPr="00AE2B84">
        <w:rPr>
          <w:color w:val="000000" w:themeColor="text1"/>
        </w:rPr>
        <w:t>tt</w:t>
      </w:r>
      <w:r w:rsidR="005532D8" w:rsidRPr="00AE2B84">
        <w:rPr>
          <w:color w:val="000000" w:themeColor="text1"/>
        </w:rPr>
        <w:t>a re</w:t>
      </w:r>
      <w:r w:rsidR="003F44C2" w:rsidRPr="00AE2B84">
        <w:rPr>
          <w:color w:val="000000" w:themeColor="text1"/>
        </w:rPr>
        <w:t>lazione i passaggi della fede e i compiti di vita relative alle età coinvolte.</w:t>
      </w:r>
      <w:r w:rsidR="008773AE" w:rsidRPr="00AE2B84">
        <w:rPr>
          <w:rStyle w:val="Rimandonotaapidipagina"/>
          <w:color w:val="000000" w:themeColor="text1"/>
        </w:rPr>
        <w:footnoteReference w:id="15"/>
      </w:r>
      <w:r w:rsidR="00EE47AA" w:rsidRPr="00AE2B84">
        <w:rPr>
          <w:color w:val="000000" w:themeColor="text1"/>
        </w:rPr>
        <w:t xml:space="preserve"> </w:t>
      </w:r>
    </w:p>
    <w:p w:rsidR="009B1AF2" w:rsidRPr="00AE2B84" w:rsidRDefault="009B1AF2" w:rsidP="000A71C8">
      <w:pPr>
        <w:ind w:firstLine="567"/>
        <w:jc w:val="both"/>
        <w:rPr>
          <w:color w:val="000000" w:themeColor="text1"/>
        </w:rPr>
      </w:pPr>
      <w:r w:rsidRPr="00AE2B84">
        <w:rPr>
          <w:color w:val="000000" w:themeColor="text1"/>
        </w:rPr>
        <w:t>Se dovessimo, in una operazione inclusiva, ritornare al cuore della mistagogia dopo averne illustrato le tensioni fondamentali in quanto tappa dell'IC o in quanto paradigma dell'IC, potremmo affermare che dal punto di vi</w:t>
      </w:r>
      <w:r w:rsidR="00465C61" w:rsidRPr="00AE2B84">
        <w:rPr>
          <w:color w:val="000000" w:themeColor="text1"/>
        </w:rPr>
        <w:t>s</w:t>
      </w:r>
      <w:r w:rsidRPr="00AE2B84">
        <w:rPr>
          <w:color w:val="000000" w:themeColor="text1"/>
        </w:rPr>
        <w:t>ta del soggetto</w:t>
      </w:r>
      <w:r w:rsidR="00465C61" w:rsidRPr="00AE2B84">
        <w:rPr>
          <w:color w:val="000000" w:themeColor="text1"/>
        </w:rPr>
        <w:t>,</w:t>
      </w:r>
      <w:r w:rsidRPr="00AE2B84">
        <w:rPr>
          <w:color w:val="000000" w:themeColor="text1"/>
        </w:rPr>
        <w:t xml:space="preserve"> che la vive</w:t>
      </w:r>
      <w:r w:rsidR="00465C61" w:rsidRPr="00AE2B84">
        <w:rPr>
          <w:color w:val="000000" w:themeColor="text1"/>
        </w:rPr>
        <w:t>,</w:t>
      </w:r>
      <w:r w:rsidRPr="00AE2B84">
        <w:rPr>
          <w:color w:val="000000" w:themeColor="text1"/>
        </w:rPr>
        <w:t xml:space="preserve"> essa è</w:t>
      </w:r>
    </w:p>
    <w:p w:rsidR="009B1AF2" w:rsidRPr="00AE2B84" w:rsidRDefault="009B1AF2" w:rsidP="000A71C8">
      <w:pPr>
        <w:ind w:firstLine="567"/>
        <w:jc w:val="both"/>
        <w:rPr>
          <w:color w:val="000000" w:themeColor="text1"/>
        </w:rPr>
      </w:pPr>
    </w:p>
    <w:p w:rsidR="00162514" w:rsidRPr="00AE2B84" w:rsidRDefault="009B1AF2" w:rsidP="009B1AF2">
      <w:pPr>
        <w:ind w:left="567"/>
        <w:jc w:val="both"/>
        <w:rPr>
          <w:color w:val="000000" w:themeColor="text1"/>
          <w:sz w:val="20"/>
        </w:rPr>
      </w:pPr>
      <w:r w:rsidRPr="00AE2B84">
        <w:rPr>
          <w:color w:val="000000" w:themeColor="text1"/>
          <w:sz w:val="20"/>
        </w:rPr>
        <w:t>l'integrazione della persona nella dinamica del mistero secondo il modello del mistero stesso [...] la vita stessa giudicata degna di essere vissuta perchè campo dell'esperienza del mistero.</w:t>
      </w:r>
      <w:r w:rsidRPr="00AE2B84">
        <w:rPr>
          <w:rStyle w:val="Rimandonotaapidipagina"/>
          <w:color w:val="000000" w:themeColor="text1"/>
          <w:sz w:val="20"/>
        </w:rPr>
        <w:footnoteReference w:id="16"/>
      </w:r>
    </w:p>
    <w:p w:rsidR="009B1AF2" w:rsidRPr="00AE2B84" w:rsidRDefault="00884065" w:rsidP="009B1AF2">
      <w:pPr>
        <w:ind w:left="567"/>
        <w:jc w:val="both"/>
        <w:rPr>
          <w:color w:val="000000" w:themeColor="text1"/>
          <w:sz w:val="20"/>
        </w:rPr>
      </w:pPr>
      <w:r w:rsidRPr="00AE2B84">
        <w:rPr>
          <w:color w:val="000000" w:themeColor="text1"/>
          <w:sz w:val="20"/>
        </w:rPr>
        <w:t xml:space="preserve"> </w:t>
      </w:r>
      <w:r w:rsidR="005C61F5" w:rsidRPr="00AE2B84">
        <w:rPr>
          <w:color w:val="000000" w:themeColor="text1"/>
          <w:sz w:val="20"/>
        </w:rPr>
        <w:t xml:space="preserve"> </w:t>
      </w:r>
    </w:p>
    <w:p w:rsidR="009B1AF2" w:rsidRPr="00AE2B84" w:rsidRDefault="009B1AF2" w:rsidP="009B1AF2">
      <w:pPr>
        <w:ind w:left="567"/>
        <w:jc w:val="both"/>
        <w:rPr>
          <w:color w:val="000000" w:themeColor="text1"/>
        </w:rPr>
      </w:pPr>
      <w:r w:rsidRPr="00AE2B84">
        <w:rPr>
          <w:color w:val="000000" w:themeColor="text1"/>
        </w:rPr>
        <w:t>Dal punto di vista della comunità in cui accade essa</w:t>
      </w:r>
    </w:p>
    <w:p w:rsidR="009B1AF2" w:rsidRPr="00AE2B84" w:rsidRDefault="009B1AF2" w:rsidP="009B1AF2">
      <w:pPr>
        <w:ind w:left="567"/>
        <w:jc w:val="both"/>
        <w:rPr>
          <w:color w:val="000000" w:themeColor="text1"/>
        </w:rPr>
      </w:pPr>
    </w:p>
    <w:p w:rsidR="00C600F8" w:rsidRPr="00AE2B84" w:rsidRDefault="00C600F8" w:rsidP="00C600F8">
      <w:pPr>
        <w:ind w:left="567"/>
        <w:jc w:val="both"/>
        <w:rPr>
          <w:color w:val="000000" w:themeColor="text1"/>
          <w:sz w:val="20"/>
        </w:rPr>
      </w:pPr>
      <w:r w:rsidRPr="00AE2B84">
        <w:rPr>
          <w:color w:val="000000" w:themeColor="text1"/>
          <w:sz w:val="20"/>
        </w:rPr>
        <w:t>significa accompagnamento a scoprire il mistero già presente in ogni esperienza di vita, per cercare Dio, che non si aggiunge per così dire dall'esterno e come completamento alla nostra vita, ma è già presente in essa, pur restando sempre colui che deve venire. Si tratta quindi di introdurre a un'interiorità e alla percezione di "qualcosa" che è meraviglioso, venerando e santo, che in definitiva incomprensibile e inesprimibile  "dentro" tutto ciò che si può comprendere ed esprimere, che quindi è trascendente nel cuore della vita.</w:t>
      </w:r>
      <w:r w:rsidRPr="00AE2B84">
        <w:rPr>
          <w:rStyle w:val="Rimandonotaapidipagina"/>
          <w:color w:val="000000" w:themeColor="text1"/>
          <w:sz w:val="20"/>
        </w:rPr>
        <w:footnoteReference w:id="17"/>
      </w:r>
    </w:p>
    <w:p w:rsidR="00C600F8" w:rsidRPr="00AE2B84" w:rsidRDefault="00C600F8" w:rsidP="000A71C8">
      <w:pPr>
        <w:ind w:firstLine="567"/>
        <w:jc w:val="both"/>
        <w:rPr>
          <w:color w:val="000000" w:themeColor="text1"/>
          <w:sz w:val="20"/>
        </w:rPr>
      </w:pPr>
    </w:p>
    <w:p w:rsidR="00C600F8" w:rsidRPr="00AE2B84" w:rsidRDefault="00C600F8" w:rsidP="000A71C8">
      <w:pPr>
        <w:ind w:firstLine="567"/>
        <w:jc w:val="both"/>
        <w:rPr>
          <w:color w:val="000000" w:themeColor="text1"/>
        </w:rPr>
      </w:pPr>
      <w:r w:rsidRPr="00AE2B84">
        <w:rPr>
          <w:color w:val="000000" w:themeColor="text1"/>
        </w:rPr>
        <w:t>Entram</w:t>
      </w:r>
      <w:r w:rsidR="00F57D1F" w:rsidRPr="00AE2B84">
        <w:rPr>
          <w:color w:val="000000" w:themeColor="text1"/>
        </w:rPr>
        <w:t xml:space="preserve">be le citazioni, permettono di </w:t>
      </w:r>
      <w:r w:rsidRPr="00AE2B84">
        <w:rPr>
          <w:color w:val="000000" w:themeColor="text1"/>
        </w:rPr>
        <w:t>c</w:t>
      </w:r>
      <w:r w:rsidR="00F57D1F" w:rsidRPr="00AE2B84">
        <w:rPr>
          <w:color w:val="000000" w:themeColor="text1"/>
        </w:rPr>
        <w:t>o</w:t>
      </w:r>
      <w:r w:rsidRPr="00AE2B84">
        <w:rPr>
          <w:color w:val="000000" w:themeColor="text1"/>
        </w:rPr>
        <w:t>ncentrare l'attenzione a quanto già precedentemente accennato: chi è il soggetto che incontriamo nelle nostre tappe mistagogiche? Chi è il preado</w:t>
      </w:r>
      <w:r w:rsidR="000D4F6C" w:rsidRPr="00AE2B84">
        <w:rPr>
          <w:color w:val="000000" w:themeColor="text1"/>
        </w:rPr>
        <w:t>lescente? Q</w:t>
      </w:r>
      <w:r w:rsidRPr="00AE2B84">
        <w:rPr>
          <w:color w:val="000000" w:themeColor="text1"/>
        </w:rPr>
        <w:t>uali fo</w:t>
      </w:r>
      <w:r w:rsidR="00F57D1F" w:rsidRPr="00AE2B84">
        <w:rPr>
          <w:color w:val="000000" w:themeColor="text1"/>
        </w:rPr>
        <w:t>r</w:t>
      </w:r>
      <w:r w:rsidRPr="00AE2B84">
        <w:rPr>
          <w:color w:val="000000" w:themeColor="text1"/>
        </w:rPr>
        <w:t>ze caratterizzano l'esp</w:t>
      </w:r>
      <w:r w:rsidR="00F57D1F" w:rsidRPr="00AE2B84">
        <w:rPr>
          <w:color w:val="000000" w:themeColor="text1"/>
        </w:rPr>
        <w:t>e</w:t>
      </w:r>
      <w:r w:rsidRPr="00AE2B84">
        <w:rPr>
          <w:color w:val="000000" w:themeColor="text1"/>
        </w:rPr>
        <w:t xml:space="preserve">rienza di vita della preadolescenza? Impostare </w:t>
      </w:r>
      <w:r w:rsidR="00F57D1F" w:rsidRPr="00AE2B84">
        <w:rPr>
          <w:color w:val="000000" w:themeColor="text1"/>
        </w:rPr>
        <w:t xml:space="preserve">la riflessione </w:t>
      </w:r>
      <w:r w:rsidRPr="00AE2B84">
        <w:rPr>
          <w:color w:val="000000" w:themeColor="text1"/>
        </w:rPr>
        <w:t>p</w:t>
      </w:r>
      <w:r w:rsidR="00F57D1F" w:rsidRPr="00AE2B84">
        <w:rPr>
          <w:color w:val="000000" w:themeColor="text1"/>
        </w:rPr>
        <w:t>artendo da queste doma</w:t>
      </w:r>
      <w:r w:rsidRPr="00AE2B84">
        <w:rPr>
          <w:color w:val="000000" w:themeColor="text1"/>
        </w:rPr>
        <w:t>n</w:t>
      </w:r>
      <w:r w:rsidR="00F57D1F" w:rsidRPr="00AE2B84">
        <w:rPr>
          <w:color w:val="000000" w:themeColor="text1"/>
        </w:rPr>
        <w:t>de è fondam</w:t>
      </w:r>
      <w:r w:rsidRPr="00AE2B84">
        <w:rPr>
          <w:color w:val="000000" w:themeColor="text1"/>
        </w:rPr>
        <w:t>e</w:t>
      </w:r>
      <w:r w:rsidR="00F57D1F" w:rsidRPr="00AE2B84">
        <w:rPr>
          <w:color w:val="000000" w:themeColor="text1"/>
        </w:rPr>
        <w:t>ntale se si vuole</w:t>
      </w:r>
      <w:r w:rsidRPr="00AE2B84">
        <w:rPr>
          <w:color w:val="000000" w:themeColor="text1"/>
        </w:rPr>
        <w:t xml:space="preserve"> riflettere una mistagog</w:t>
      </w:r>
      <w:r w:rsidR="00B90627" w:rsidRPr="00AE2B84">
        <w:rPr>
          <w:color w:val="000000" w:themeColor="text1"/>
        </w:rPr>
        <w:t>ia che aiuti i nostri ragazzi a</w:t>
      </w:r>
      <w:r w:rsidRPr="00AE2B84">
        <w:rPr>
          <w:color w:val="000000" w:themeColor="text1"/>
        </w:rPr>
        <w:t xml:space="preserve"> fare memoria del dono di Dio nella loro vita, nella loro esp</w:t>
      </w:r>
      <w:r w:rsidR="0063348E" w:rsidRPr="00AE2B84">
        <w:rPr>
          <w:color w:val="000000" w:themeColor="text1"/>
        </w:rPr>
        <w:t>erienza di preadolescenti, se si vuole accompagnare la contemplazione de</w:t>
      </w:r>
      <w:r w:rsidRPr="00AE2B84">
        <w:rPr>
          <w:color w:val="000000" w:themeColor="text1"/>
        </w:rPr>
        <w:t xml:space="preserve">l Mistero celebrato </w:t>
      </w:r>
      <w:r w:rsidR="0063348E" w:rsidRPr="00AE2B84">
        <w:rPr>
          <w:color w:val="000000" w:themeColor="text1"/>
        </w:rPr>
        <w:t>n</w:t>
      </w:r>
      <w:r w:rsidRPr="00AE2B84">
        <w:rPr>
          <w:color w:val="000000" w:themeColor="text1"/>
        </w:rPr>
        <w:t>ei sa</w:t>
      </w:r>
      <w:r w:rsidR="0063348E" w:rsidRPr="00AE2B84">
        <w:rPr>
          <w:color w:val="000000" w:themeColor="text1"/>
        </w:rPr>
        <w:t>cramenti, in quanto</w:t>
      </w:r>
      <w:r w:rsidRPr="00AE2B84">
        <w:rPr>
          <w:color w:val="000000" w:themeColor="text1"/>
        </w:rPr>
        <w:t xml:space="preserve"> Mistero</w:t>
      </w:r>
      <w:r w:rsidR="0063348E" w:rsidRPr="00AE2B84">
        <w:rPr>
          <w:color w:val="000000" w:themeColor="text1"/>
        </w:rPr>
        <w:t xml:space="preserve"> di amore</w:t>
      </w:r>
      <w:r w:rsidRPr="00AE2B84">
        <w:rPr>
          <w:color w:val="000000" w:themeColor="text1"/>
        </w:rPr>
        <w:t xml:space="preserve"> in cui celebrare la vita.</w:t>
      </w:r>
    </w:p>
    <w:p w:rsidR="002A53D2" w:rsidRPr="00AE2B84" w:rsidRDefault="002A53D2" w:rsidP="000A71C8">
      <w:pPr>
        <w:ind w:firstLine="567"/>
        <w:jc w:val="both"/>
        <w:rPr>
          <w:color w:val="000000" w:themeColor="text1"/>
        </w:rPr>
      </w:pPr>
    </w:p>
    <w:p w:rsidR="00C63373" w:rsidRPr="00AE2B84" w:rsidRDefault="00C63373" w:rsidP="000A71C8">
      <w:pPr>
        <w:ind w:firstLine="567"/>
        <w:jc w:val="both"/>
        <w:rPr>
          <w:color w:val="000000" w:themeColor="text1"/>
        </w:rPr>
      </w:pPr>
    </w:p>
    <w:p w:rsidR="007E3D13" w:rsidRPr="00AE2B84" w:rsidRDefault="00C63373" w:rsidP="00C63373">
      <w:pPr>
        <w:jc w:val="both"/>
        <w:rPr>
          <w:smallCaps/>
          <w:color w:val="000000" w:themeColor="text1"/>
        </w:rPr>
      </w:pPr>
      <w:r w:rsidRPr="00AE2B84">
        <w:rPr>
          <w:smallCaps/>
          <w:color w:val="000000" w:themeColor="text1"/>
        </w:rPr>
        <w:t>1.2. Il Nodo pastorale</w:t>
      </w:r>
    </w:p>
    <w:p w:rsidR="00C63373" w:rsidRPr="00AE2B84" w:rsidRDefault="00C63373" w:rsidP="00C63373">
      <w:pPr>
        <w:jc w:val="both"/>
        <w:rPr>
          <w:smallCaps/>
          <w:color w:val="000000" w:themeColor="text1"/>
        </w:rPr>
      </w:pPr>
    </w:p>
    <w:p w:rsidR="00287555" w:rsidRPr="00AE2B84" w:rsidRDefault="009B23D8" w:rsidP="000A71C8">
      <w:pPr>
        <w:ind w:firstLine="567"/>
        <w:jc w:val="both"/>
        <w:rPr>
          <w:color w:val="000000" w:themeColor="text1"/>
        </w:rPr>
      </w:pPr>
      <w:r w:rsidRPr="00AE2B84">
        <w:rPr>
          <w:color w:val="000000" w:themeColor="text1"/>
        </w:rPr>
        <w:t xml:space="preserve">Potremmo partire da una considerazione: </w:t>
      </w:r>
      <w:r w:rsidR="00740516" w:rsidRPr="00AE2B84">
        <w:rPr>
          <w:color w:val="000000" w:themeColor="text1"/>
        </w:rPr>
        <w:t xml:space="preserve">se da una parte si è andata affermando nella riflessione catechetica l’importanza dell’educazione alla fede dei preadolescenti, dall’altra si fa fatica a considerarli soggetti attivi nella progettazione dell’azione pastorale di una comunità. È importante prima di tutto, prima di costruire eventuali proposte di formazione cristiana di respiro catecumenale, </w:t>
      </w:r>
      <w:r w:rsidR="00740516" w:rsidRPr="00AE2B84">
        <w:rPr>
          <w:i/>
          <w:color w:val="000000" w:themeColor="text1"/>
        </w:rPr>
        <w:t>riflettere sul significato ecclesiale della loro presenza</w:t>
      </w:r>
      <w:r w:rsidR="00FE3D4E" w:rsidRPr="00AE2B84">
        <w:rPr>
          <w:color w:val="000000" w:themeColor="text1"/>
        </w:rPr>
        <w:t xml:space="preserve">. É necessario </w:t>
      </w:r>
      <w:r w:rsidR="00740516" w:rsidRPr="00AE2B84">
        <w:rPr>
          <w:color w:val="000000" w:themeColor="text1"/>
        </w:rPr>
        <w:t>recuperare</w:t>
      </w:r>
      <w:r w:rsidR="00FE3D4E" w:rsidRPr="00AE2B84">
        <w:rPr>
          <w:color w:val="000000" w:themeColor="text1"/>
        </w:rPr>
        <w:t>,</w:t>
      </w:r>
      <w:r w:rsidR="00740516" w:rsidRPr="00AE2B84">
        <w:rPr>
          <w:color w:val="000000" w:themeColor="text1"/>
        </w:rPr>
        <w:t xml:space="preserve"> accanto alla centralità della categoria della “presenza” letta nell’orizzonte della cura pastorale, l’attenzione alla categoria della “presenza” colta nella dimensione</w:t>
      </w:r>
      <w:r w:rsidR="00A515C1" w:rsidRPr="00AE2B84">
        <w:rPr>
          <w:color w:val="000000" w:themeColor="text1"/>
        </w:rPr>
        <w:t xml:space="preserve"> del protagonismo del preadolescente</w:t>
      </w:r>
      <w:r w:rsidR="00311420" w:rsidRPr="00AE2B84">
        <w:rPr>
          <w:color w:val="000000" w:themeColor="text1"/>
        </w:rPr>
        <w:t>,</w:t>
      </w:r>
      <w:r w:rsidR="00A515C1" w:rsidRPr="00AE2B84">
        <w:rPr>
          <w:color w:val="000000" w:themeColor="text1"/>
        </w:rPr>
        <w:t xml:space="preserve"> data la peculiare ricchezza della </w:t>
      </w:r>
      <w:r w:rsidR="003D597B" w:rsidRPr="00AE2B84">
        <w:rPr>
          <w:color w:val="000000" w:themeColor="text1"/>
        </w:rPr>
        <w:t>sua</w:t>
      </w:r>
      <w:r w:rsidR="00A515C1" w:rsidRPr="00AE2B84">
        <w:rPr>
          <w:color w:val="000000" w:themeColor="text1"/>
        </w:rPr>
        <w:t xml:space="preserve"> esperienza di fede per la comunità</w:t>
      </w:r>
      <w:r w:rsidR="00740516" w:rsidRPr="00AE2B84">
        <w:rPr>
          <w:color w:val="000000" w:themeColor="text1"/>
        </w:rPr>
        <w:t>.</w:t>
      </w:r>
      <w:r w:rsidR="00C52E2A" w:rsidRPr="00AE2B84">
        <w:rPr>
          <w:color w:val="000000" w:themeColor="text1"/>
        </w:rPr>
        <w:t xml:space="preserve"> </w:t>
      </w:r>
      <w:r w:rsidR="00A23D2D" w:rsidRPr="00AE2B84">
        <w:rPr>
          <w:color w:val="000000" w:themeColor="text1"/>
        </w:rPr>
        <w:t>L</w:t>
      </w:r>
      <w:r w:rsidR="00C52E2A" w:rsidRPr="00AE2B84">
        <w:rPr>
          <w:color w:val="000000" w:themeColor="text1"/>
        </w:rPr>
        <w:t>a preadolescenza</w:t>
      </w:r>
      <w:r w:rsidR="00D21E8A" w:rsidRPr="00AE2B84">
        <w:rPr>
          <w:color w:val="000000" w:themeColor="text1"/>
        </w:rPr>
        <w:t>, infatti,</w:t>
      </w:r>
      <w:r w:rsidR="00C52E2A" w:rsidRPr="00AE2B84">
        <w:rPr>
          <w:color w:val="000000" w:themeColor="text1"/>
        </w:rPr>
        <w:t xml:space="preserve"> </w:t>
      </w:r>
      <w:r w:rsidR="00A23D2D" w:rsidRPr="00AE2B84">
        <w:rPr>
          <w:color w:val="000000" w:themeColor="text1"/>
        </w:rPr>
        <w:t>costituisce una condizione esistenziale in quanto è</w:t>
      </w:r>
      <w:r w:rsidR="00C52E2A" w:rsidRPr="00AE2B84">
        <w:rPr>
          <w:color w:val="000000" w:themeColor="text1"/>
        </w:rPr>
        <w:t xml:space="preserve"> </w:t>
      </w:r>
      <w:r w:rsidR="00465C61" w:rsidRPr="00AE2B84">
        <w:rPr>
          <w:color w:val="000000" w:themeColor="text1"/>
        </w:rPr>
        <w:t xml:space="preserve">il </w:t>
      </w:r>
      <w:r w:rsidR="00C52E2A" w:rsidRPr="00AE2B84">
        <w:rPr>
          <w:color w:val="000000" w:themeColor="text1"/>
        </w:rPr>
        <w:t xml:space="preserve">periodo </w:t>
      </w:r>
      <w:r w:rsidR="00A515C1" w:rsidRPr="00AE2B84">
        <w:rPr>
          <w:color w:val="000000" w:themeColor="text1"/>
        </w:rPr>
        <w:t>nel quale</w:t>
      </w:r>
      <w:r w:rsidR="00C52E2A" w:rsidRPr="00AE2B84">
        <w:rPr>
          <w:color w:val="000000" w:themeColor="text1"/>
        </w:rPr>
        <w:t xml:space="preserve"> si struttura la tensione alla ricerca di senso, quell'inquietudine creativa che </w:t>
      </w:r>
      <w:r w:rsidR="00A23D2D" w:rsidRPr="00AE2B84">
        <w:rPr>
          <w:color w:val="000000" w:themeColor="text1"/>
        </w:rPr>
        <w:t>determina</w:t>
      </w:r>
      <w:r w:rsidR="00C52E2A" w:rsidRPr="00AE2B84">
        <w:rPr>
          <w:color w:val="000000" w:themeColor="text1"/>
        </w:rPr>
        <w:t xml:space="preserve"> il dinamismo autoformativo del soggetto</w:t>
      </w:r>
      <w:r w:rsidR="00A23D2D" w:rsidRPr="00AE2B84">
        <w:rPr>
          <w:color w:val="000000" w:themeColor="text1"/>
        </w:rPr>
        <w:t xml:space="preserve">, e che, quindi, provoca costantemente la comunità ecclesiale nel </w:t>
      </w:r>
      <w:r w:rsidR="00613F9E" w:rsidRPr="00AE2B84">
        <w:rPr>
          <w:color w:val="000000" w:themeColor="text1"/>
        </w:rPr>
        <w:t>suo essere custode e mediatrice</w:t>
      </w:r>
      <w:r w:rsidR="00A23D2D" w:rsidRPr="00AE2B84">
        <w:rPr>
          <w:color w:val="000000" w:themeColor="text1"/>
        </w:rPr>
        <w:t xml:space="preserve"> </w:t>
      </w:r>
      <w:r w:rsidR="00613F9E" w:rsidRPr="00AE2B84">
        <w:rPr>
          <w:color w:val="000000" w:themeColor="text1"/>
        </w:rPr>
        <w:t xml:space="preserve">della Parola </w:t>
      </w:r>
      <w:r w:rsidR="0068323B" w:rsidRPr="00AE2B84">
        <w:rPr>
          <w:color w:val="000000" w:themeColor="text1"/>
        </w:rPr>
        <w:t>di vita che si offre in quanto senso e speranza</w:t>
      </w:r>
      <w:r w:rsidR="00C52E2A" w:rsidRPr="00AE2B84">
        <w:rPr>
          <w:color w:val="000000" w:themeColor="text1"/>
        </w:rPr>
        <w:t>. Nel suo essere un modo particolare di stare nel mondo, la preadolescenza va considerata</w:t>
      </w:r>
      <w:r w:rsidR="003F2ADF" w:rsidRPr="00AE2B84">
        <w:rPr>
          <w:color w:val="000000" w:themeColor="text1"/>
        </w:rPr>
        <w:t>, quindi,</w:t>
      </w:r>
      <w:r w:rsidR="00C52E2A" w:rsidRPr="00AE2B84">
        <w:rPr>
          <w:color w:val="000000" w:themeColor="text1"/>
        </w:rPr>
        <w:t xml:space="preserve"> nel suo protagonismo creativo</w:t>
      </w:r>
      <w:r w:rsidR="003F2ADF" w:rsidRPr="00AE2B84">
        <w:rPr>
          <w:color w:val="000000" w:themeColor="text1"/>
        </w:rPr>
        <w:t xml:space="preserve"> e stimolante</w:t>
      </w:r>
      <w:r w:rsidR="00C52E2A" w:rsidRPr="00AE2B84">
        <w:rPr>
          <w:color w:val="000000" w:themeColor="text1"/>
        </w:rPr>
        <w:t xml:space="preserve"> all'interno del tess</w:t>
      </w:r>
      <w:r w:rsidR="00A515C1" w:rsidRPr="00AE2B84">
        <w:rPr>
          <w:color w:val="000000" w:themeColor="text1"/>
        </w:rPr>
        <w:t>u</w:t>
      </w:r>
      <w:r w:rsidR="00C52E2A" w:rsidRPr="00AE2B84">
        <w:rPr>
          <w:color w:val="000000" w:themeColor="text1"/>
        </w:rPr>
        <w:t>to connettivo della comunità ecclesiale.</w:t>
      </w:r>
      <w:r w:rsidR="00BF1662" w:rsidRPr="00AE2B84">
        <w:rPr>
          <w:color w:val="000000" w:themeColor="text1"/>
        </w:rPr>
        <w:t xml:space="preserve"> La tensione verso un senso esterno, verso ciò che si pone oltre la persona stessa, espressa in diversi modi, siano essi fun</w:t>
      </w:r>
      <w:r w:rsidR="000030CC" w:rsidRPr="00AE2B84">
        <w:rPr>
          <w:color w:val="000000" w:themeColor="text1"/>
        </w:rPr>
        <w:t>z</w:t>
      </w:r>
      <w:r w:rsidR="00BF1662" w:rsidRPr="00AE2B84">
        <w:rPr>
          <w:color w:val="000000" w:themeColor="text1"/>
        </w:rPr>
        <w:t>ionali al ben</w:t>
      </w:r>
      <w:r w:rsidR="000030CC" w:rsidRPr="00AE2B84">
        <w:rPr>
          <w:color w:val="000000" w:themeColor="text1"/>
        </w:rPr>
        <w:t>e</w:t>
      </w:r>
      <w:r w:rsidR="00BF1662" w:rsidRPr="00AE2B84">
        <w:rPr>
          <w:color w:val="000000" w:themeColor="text1"/>
        </w:rPr>
        <w:t>ssere del soggetto</w:t>
      </w:r>
      <w:r w:rsidR="003F2ADF" w:rsidRPr="00AE2B84">
        <w:rPr>
          <w:color w:val="000000" w:themeColor="text1"/>
        </w:rPr>
        <w:t xml:space="preserve"> (creatività, immediatezza, spontaneità, speranza ecc.)</w:t>
      </w:r>
      <w:r w:rsidR="00BF1662" w:rsidRPr="00AE2B84">
        <w:rPr>
          <w:color w:val="000000" w:themeColor="text1"/>
        </w:rPr>
        <w:t xml:space="preserve"> </w:t>
      </w:r>
      <w:r w:rsidR="00465C61" w:rsidRPr="00AE2B84">
        <w:rPr>
          <w:color w:val="000000" w:themeColor="text1"/>
        </w:rPr>
        <w:t>sia</w:t>
      </w:r>
      <w:r w:rsidR="00BF1662" w:rsidRPr="00AE2B84">
        <w:rPr>
          <w:color w:val="000000" w:themeColor="text1"/>
        </w:rPr>
        <w:t xml:space="preserve"> disfunzionali</w:t>
      </w:r>
      <w:r w:rsidR="003F2ADF" w:rsidRPr="00AE2B84">
        <w:rPr>
          <w:color w:val="000000" w:themeColor="text1"/>
        </w:rPr>
        <w:t xml:space="preserve"> (noia, apatia, incertezza, paura ecc.)</w:t>
      </w:r>
      <w:r w:rsidR="00BF1662" w:rsidRPr="00AE2B84">
        <w:rPr>
          <w:color w:val="000000" w:themeColor="text1"/>
        </w:rPr>
        <w:t>, caratterizza</w:t>
      </w:r>
      <w:r w:rsidR="000030CC" w:rsidRPr="00AE2B84">
        <w:rPr>
          <w:color w:val="000000" w:themeColor="text1"/>
        </w:rPr>
        <w:t xml:space="preserve"> </w:t>
      </w:r>
      <w:r w:rsidR="00BF1662" w:rsidRPr="00AE2B84">
        <w:rPr>
          <w:color w:val="000000" w:themeColor="text1"/>
        </w:rPr>
        <w:t>l</w:t>
      </w:r>
      <w:r w:rsidR="000030CC" w:rsidRPr="00AE2B84">
        <w:rPr>
          <w:color w:val="000000" w:themeColor="text1"/>
        </w:rPr>
        <w:t>a</w:t>
      </w:r>
      <w:r w:rsidR="00BF1662" w:rsidRPr="00AE2B84">
        <w:rPr>
          <w:color w:val="000000" w:themeColor="text1"/>
        </w:rPr>
        <w:t xml:space="preserve"> dimensione </w:t>
      </w:r>
      <w:r w:rsidR="000030CC" w:rsidRPr="00AE2B84">
        <w:rPr>
          <w:color w:val="000000" w:themeColor="text1"/>
        </w:rPr>
        <w:t>esodale della preadolescenza. In</w:t>
      </w:r>
      <w:r w:rsidR="00BF1662" w:rsidRPr="00AE2B84">
        <w:rPr>
          <w:color w:val="000000" w:themeColor="text1"/>
        </w:rPr>
        <w:t xml:space="preserve"> essa esplode </w:t>
      </w:r>
      <w:r w:rsidR="003F2ADF" w:rsidRPr="00AE2B84">
        <w:rPr>
          <w:color w:val="000000" w:themeColor="text1"/>
        </w:rPr>
        <w:t>la</w:t>
      </w:r>
      <w:r w:rsidR="00BF1662" w:rsidRPr="00AE2B84">
        <w:rPr>
          <w:color w:val="000000" w:themeColor="text1"/>
        </w:rPr>
        <w:t xml:space="preserve"> tensione</w:t>
      </w:r>
      <w:r w:rsidR="000030CC" w:rsidRPr="00AE2B84">
        <w:rPr>
          <w:color w:val="000000" w:themeColor="text1"/>
        </w:rPr>
        <w:t xml:space="preserve"> a</w:t>
      </w:r>
      <w:r w:rsidR="00BF1662" w:rsidRPr="00AE2B84">
        <w:rPr>
          <w:color w:val="000000" w:themeColor="text1"/>
        </w:rPr>
        <w:t>d</w:t>
      </w:r>
      <w:r w:rsidR="000030CC" w:rsidRPr="00AE2B84">
        <w:rPr>
          <w:color w:val="000000" w:themeColor="text1"/>
        </w:rPr>
        <w:t xml:space="preserve"> uscire da sè</w:t>
      </w:r>
      <w:r w:rsidR="003F2ADF" w:rsidRPr="00AE2B84">
        <w:rPr>
          <w:color w:val="000000" w:themeColor="text1"/>
        </w:rPr>
        <w:t>, inizio di un dinamismo</w:t>
      </w:r>
      <w:r w:rsidR="000030CC" w:rsidRPr="00AE2B84">
        <w:rPr>
          <w:color w:val="000000" w:themeColor="text1"/>
        </w:rPr>
        <w:t xml:space="preserve"> che sostanzia</w:t>
      </w:r>
      <w:r w:rsidR="00BF1662" w:rsidRPr="00AE2B84">
        <w:rPr>
          <w:color w:val="000000" w:themeColor="text1"/>
        </w:rPr>
        <w:t xml:space="preserve"> la </w:t>
      </w:r>
      <w:r w:rsidR="003F2ADF" w:rsidRPr="00AE2B84">
        <w:rPr>
          <w:color w:val="000000" w:themeColor="text1"/>
        </w:rPr>
        <w:t xml:space="preserve">spinta autoformante che attraversa </w:t>
      </w:r>
      <w:r w:rsidR="00BF1662" w:rsidRPr="00AE2B84">
        <w:rPr>
          <w:color w:val="000000" w:themeColor="text1"/>
        </w:rPr>
        <w:t>l</w:t>
      </w:r>
      <w:r w:rsidR="003D597B" w:rsidRPr="00AE2B84">
        <w:rPr>
          <w:color w:val="000000" w:themeColor="text1"/>
        </w:rPr>
        <w:t>'intera esistenza.</w:t>
      </w:r>
      <w:r w:rsidR="003D597B" w:rsidRPr="00AE2B84">
        <w:rPr>
          <w:rStyle w:val="Rimandonotaapidipagina"/>
          <w:color w:val="000000" w:themeColor="text1"/>
        </w:rPr>
        <w:footnoteReference w:id="18"/>
      </w:r>
      <w:r w:rsidR="003D597B" w:rsidRPr="00AE2B84">
        <w:rPr>
          <w:color w:val="000000" w:themeColor="text1"/>
        </w:rPr>
        <w:t xml:space="preserve"> Una mistagog</w:t>
      </w:r>
      <w:r w:rsidR="00BF1662" w:rsidRPr="00AE2B84">
        <w:rPr>
          <w:color w:val="000000" w:themeColor="text1"/>
        </w:rPr>
        <w:t>i</w:t>
      </w:r>
      <w:r w:rsidR="003D597B" w:rsidRPr="00AE2B84">
        <w:rPr>
          <w:color w:val="000000" w:themeColor="text1"/>
        </w:rPr>
        <w:t>a</w:t>
      </w:r>
      <w:r w:rsidR="00BF1662" w:rsidRPr="00AE2B84">
        <w:rPr>
          <w:color w:val="000000" w:themeColor="text1"/>
        </w:rPr>
        <w:t xml:space="preserve"> per i preadolescenti non può non investire, </w:t>
      </w:r>
      <w:r w:rsidR="003F2ADF" w:rsidRPr="00AE2B84">
        <w:rPr>
          <w:color w:val="000000" w:themeColor="text1"/>
        </w:rPr>
        <w:t xml:space="preserve">agganciando </w:t>
      </w:r>
      <w:r w:rsidR="00BF1662" w:rsidRPr="00AE2B84">
        <w:rPr>
          <w:color w:val="000000" w:themeColor="text1"/>
        </w:rPr>
        <w:t>nella sua tensione vocazionale/esistenziale</w:t>
      </w:r>
      <w:r w:rsidR="003F2ADF" w:rsidRPr="00AE2B84">
        <w:rPr>
          <w:color w:val="000000" w:themeColor="text1"/>
        </w:rPr>
        <w:t xml:space="preserve"> la realtà della preadolescenza</w:t>
      </w:r>
      <w:r w:rsidR="003D34A2" w:rsidRPr="00AE2B84">
        <w:rPr>
          <w:color w:val="000000" w:themeColor="text1"/>
        </w:rPr>
        <w:t>,</w:t>
      </w:r>
      <w:r w:rsidR="00BF1662" w:rsidRPr="00AE2B84">
        <w:rPr>
          <w:color w:val="000000" w:themeColor="text1"/>
        </w:rPr>
        <w:t xml:space="preserve"> sul potenziale trasformativo dell'essere in ricerca,</w:t>
      </w:r>
      <w:r w:rsidR="003F31D3" w:rsidRPr="00AE2B84">
        <w:rPr>
          <w:color w:val="000000" w:themeColor="text1"/>
        </w:rPr>
        <w:t xml:space="preserve"> affinché</w:t>
      </w:r>
      <w:r w:rsidR="00BF1662" w:rsidRPr="00AE2B84">
        <w:rPr>
          <w:color w:val="000000" w:themeColor="text1"/>
        </w:rPr>
        <w:t xml:space="preserve"> il ragazzo sperimenti quanto</w:t>
      </w:r>
      <w:r w:rsidR="00D21E8A" w:rsidRPr="00AE2B84">
        <w:rPr>
          <w:color w:val="000000" w:themeColor="text1"/>
        </w:rPr>
        <w:t>,</w:t>
      </w:r>
      <w:r w:rsidR="00BF1662" w:rsidRPr="00AE2B84">
        <w:rPr>
          <w:color w:val="000000" w:themeColor="text1"/>
        </w:rPr>
        <w:t xml:space="preserve"> nel dono della fede</w:t>
      </w:r>
      <w:r w:rsidR="003D34A2" w:rsidRPr="00AE2B84">
        <w:rPr>
          <w:color w:val="000000" w:themeColor="text1"/>
        </w:rPr>
        <w:t>, nel dono dei sacramenti e nel dono della Parola condivisi</w:t>
      </w:r>
      <w:r w:rsidR="00BF1662" w:rsidRPr="00AE2B84">
        <w:rPr>
          <w:color w:val="000000" w:themeColor="text1"/>
        </w:rPr>
        <w:t xml:space="preserve"> con i sui compagni</w:t>
      </w:r>
      <w:r w:rsidR="003D34A2" w:rsidRPr="00AE2B84">
        <w:rPr>
          <w:color w:val="000000" w:themeColor="text1"/>
        </w:rPr>
        <w:t xml:space="preserve"> nella propria</w:t>
      </w:r>
      <w:r w:rsidR="00BF1662" w:rsidRPr="00AE2B84">
        <w:rPr>
          <w:color w:val="000000" w:themeColor="text1"/>
        </w:rPr>
        <w:t xml:space="preserve"> comunità, </w:t>
      </w:r>
      <w:r w:rsidR="003D34A2" w:rsidRPr="00AE2B84">
        <w:rPr>
          <w:color w:val="000000" w:themeColor="text1"/>
        </w:rPr>
        <w:t>è Cristo stesso a raccontargli la Bellezza della sua vita.</w:t>
      </w:r>
      <w:r w:rsidR="00C52E2A" w:rsidRPr="00AE2B84">
        <w:rPr>
          <w:color w:val="000000" w:themeColor="text1"/>
        </w:rPr>
        <w:t xml:space="preserve"> </w:t>
      </w:r>
    </w:p>
    <w:p w:rsidR="00A50C0B" w:rsidRPr="00AE2B84" w:rsidRDefault="00287555" w:rsidP="00313C6A">
      <w:pPr>
        <w:ind w:firstLine="567"/>
        <w:jc w:val="both"/>
        <w:rPr>
          <w:color w:val="000000" w:themeColor="text1"/>
        </w:rPr>
      </w:pPr>
      <w:r w:rsidRPr="00AE2B84">
        <w:rPr>
          <w:color w:val="000000" w:themeColor="text1"/>
        </w:rPr>
        <w:t>La riflessione fatta ci farebbe concludere, alla luce delle esperienze conosciute, che, in realtà,</w:t>
      </w:r>
      <w:r w:rsidR="00740516" w:rsidRPr="00AE2B84">
        <w:rPr>
          <w:color w:val="000000" w:themeColor="text1"/>
        </w:rPr>
        <w:t xml:space="preserve"> sembra essere poco matura la</w:t>
      </w:r>
      <w:r w:rsidRPr="00AE2B84">
        <w:rPr>
          <w:color w:val="000000" w:themeColor="text1"/>
        </w:rPr>
        <w:t xml:space="preserve"> consapevolezza dello spessore esistenziale della preadolescenza</w:t>
      </w:r>
      <w:r w:rsidR="00740516" w:rsidRPr="00AE2B84">
        <w:rPr>
          <w:color w:val="000000" w:themeColor="text1"/>
        </w:rPr>
        <w:t xml:space="preserve"> nella progettazione e programmazione </w:t>
      </w:r>
      <w:r w:rsidRPr="00AE2B84">
        <w:rPr>
          <w:color w:val="000000" w:themeColor="text1"/>
        </w:rPr>
        <w:t>dei percorsi iniziatici e formativi</w:t>
      </w:r>
      <w:r w:rsidR="00740516" w:rsidRPr="00AE2B84">
        <w:rPr>
          <w:color w:val="000000" w:themeColor="text1"/>
        </w:rPr>
        <w:t xml:space="preserve"> delle nostre comunità ecclesiali.</w:t>
      </w:r>
      <w:r w:rsidR="00D21E8A" w:rsidRPr="00AE2B84">
        <w:rPr>
          <w:color w:val="000000" w:themeColor="text1"/>
        </w:rPr>
        <w:t xml:space="preserve"> </w:t>
      </w:r>
      <w:r w:rsidR="00E718D3" w:rsidRPr="00AE2B84">
        <w:rPr>
          <w:color w:val="000000" w:themeColor="text1"/>
        </w:rPr>
        <w:t>È</w:t>
      </w:r>
      <w:r w:rsidR="00D21E8A" w:rsidRPr="00AE2B84">
        <w:rPr>
          <w:color w:val="000000" w:themeColor="text1"/>
        </w:rPr>
        <w:t xml:space="preserve"> doveroso,</w:t>
      </w:r>
      <w:r w:rsidRPr="00AE2B84">
        <w:rPr>
          <w:color w:val="000000" w:themeColor="text1"/>
        </w:rPr>
        <w:t xml:space="preserve"> quindi</w:t>
      </w:r>
      <w:r w:rsidR="00D21E8A" w:rsidRPr="00AE2B84">
        <w:rPr>
          <w:color w:val="000000" w:themeColor="text1"/>
        </w:rPr>
        <w:t>,</w:t>
      </w:r>
      <w:r w:rsidRPr="00AE2B84">
        <w:rPr>
          <w:color w:val="000000" w:themeColor="text1"/>
        </w:rPr>
        <w:t xml:space="preserve"> porci una domanda: i</w:t>
      </w:r>
      <w:r w:rsidR="008B7580" w:rsidRPr="00AE2B84">
        <w:rPr>
          <w:color w:val="000000" w:themeColor="text1"/>
        </w:rPr>
        <w:t>n quale comunità è possibile pensare ad una proposta formativa che investa sulla  ricchezza della presenza dei preadolescenti?</w:t>
      </w:r>
    </w:p>
    <w:p w:rsidR="00A50C0B" w:rsidRPr="00AE2B84" w:rsidRDefault="004E59CC" w:rsidP="00AD39F7">
      <w:pPr>
        <w:ind w:firstLine="567"/>
        <w:jc w:val="both"/>
        <w:rPr>
          <w:rFonts w:cs="Times"/>
          <w:color w:val="000000" w:themeColor="text1"/>
          <w:szCs w:val="22"/>
        </w:rPr>
      </w:pPr>
      <w:r w:rsidRPr="00AE2B84">
        <w:rPr>
          <w:rFonts w:cs="Times"/>
          <w:color w:val="000000" w:themeColor="text1"/>
        </w:rPr>
        <w:t>La partecipazione è</w:t>
      </w:r>
      <w:r w:rsidR="00FE3D4E" w:rsidRPr="00AE2B84">
        <w:rPr>
          <w:rFonts w:cs="Times"/>
          <w:color w:val="000000" w:themeColor="text1"/>
        </w:rPr>
        <w:t xml:space="preserve"> </w:t>
      </w:r>
      <w:r w:rsidRPr="00AE2B84">
        <w:rPr>
          <w:rFonts w:cs="Times"/>
          <w:color w:val="000000" w:themeColor="text1"/>
        </w:rPr>
        <w:t>il contesto pedagogico-pastorale in cui recuperare il significato ecclesiale della presenza dei ragazzi. È necessario rafforzare l’impegno nell</w:t>
      </w:r>
      <w:r w:rsidR="00B1145E" w:rsidRPr="00AE2B84">
        <w:rPr>
          <w:rFonts w:cs="Times"/>
          <w:color w:val="000000" w:themeColor="text1"/>
        </w:rPr>
        <w:t>’accoglienza dei preadolescenti</w:t>
      </w:r>
      <w:r w:rsidRPr="00AE2B84">
        <w:rPr>
          <w:rFonts w:cs="Times"/>
          <w:color w:val="000000" w:themeColor="text1"/>
        </w:rPr>
        <w:t xml:space="preserve"> per </w:t>
      </w:r>
      <w:r w:rsidR="00B1145E" w:rsidRPr="00AE2B84">
        <w:rPr>
          <w:rFonts w:cs="Times"/>
          <w:color w:val="000000" w:themeColor="text1"/>
        </w:rPr>
        <w:t>realizzare un’</w:t>
      </w:r>
      <w:r w:rsidRPr="00AE2B84">
        <w:rPr>
          <w:rFonts w:cs="Times"/>
          <w:color w:val="000000" w:themeColor="text1"/>
        </w:rPr>
        <w:t>educazione alla vita di fede attraverso itinerari adeguati e personalizzati che, coinvolgendo la famiglia e integrando le indicazioni psico-pedagogiche, li conducano ad un’esperienza autentica di Dio in seno alla propria comunità</w:t>
      </w:r>
      <w:r w:rsidR="00B1145E" w:rsidRPr="00AE2B84">
        <w:rPr>
          <w:rFonts w:cs="Times"/>
          <w:color w:val="000000" w:themeColor="text1"/>
        </w:rPr>
        <w:t>,</w:t>
      </w:r>
      <w:r w:rsidRPr="00AE2B84">
        <w:rPr>
          <w:rFonts w:cs="Times"/>
          <w:color w:val="000000" w:themeColor="text1"/>
        </w:rPr>
        <w:t xml:space="preserve"> fino alla misura alta della santità.</w:t>
      </w:r>
      <w:r w:rsidR="00474C1A" w:rsidRPr="00AE2B84">
        <w:rPr>
          <w:rFonts w:cs="Times"/>
          <w:color w:val="000000" w:themeColor="text1"/>
        </w:rPr>
        <w:t xml:space="preserve"> In tal senso la chiave di volta di un processo mistagogico fecondo per la comunità, è la presenza </w:t>
      </w:r>
      <w:r w:rsidR="000005B4" w:rsidRPr="00AE2B84">
        <w:rPr>
          <w:rFonts w:cs="Times"/>
          <w:color w:val="000000" w:themeColor="text1"/>
        </w:rPr>
        <w:t xml:space="preserve">di un tessuto comunitario </w:t>
      </w:r>
      <w:r w:rsidR="005F21DE" w:rsidRPr="00AE2B84">
        <w:rPr>
          <w:rFonts w:cs="Times"/>
          <w:color w:val="000000" w:themeColor="text1"/>
        </w:rPr>
        <w:t>forte</w:t>
      </w:r>
      <w:r w:rsidR="00D8304A" w:rsidRPr="00AE2B84">
        <w:rPr>
          <w:rFonts w:cs="Times"/>
          <w:color w:val="000000" w:themeColor="text1"/>
        </w:rPr>
        <w:t xml:space="preserve">, </w:t>
      </w:r>
      <w:r w:rsidR="005F21DE" w:rsidRPr="00AE2B84">
        <w:rPr>
          <w:rFonts w:cs="Times"/>
          <w:color w:val="000000" w:themeColor="text1"/>
        </w:rPr>
        <w:t>non nel senso di rigido, autocelebrante e autoreferenziale, ma perché composto da una trama comunionale intensa</w:t>
      </w:r>
      <w:r w:rsidR="00323233" w:rsidRPr="00AE2B84">
        <w:rPr>
          <w:rFonts w:cs="Times"/>
          <w:color w:val="000000" w:themeColor="text1"/>
        </w:rPr>
        <w:t>, dinamica e duttile</w:t>
      </w:r>
      <w:r w:rsidR="005F21DE" w:rsidRPr="00AE2B84">
        <w:rPr>
          <w:rFonts w:cs="Times"/>
          <w:color w:val="000000" w:themeColor="text1"/>
        </w:rPr>
        <w:t xml:space="preserve">, e, quindi, capace di </w:t>
      </w:r>
      <w:r w:rsidR="00323233" w:rsidRPr="00AE2B84">
        <w:rPr>
          <w:rFonts w:cs="Times"/>
          <w:color w:val="000000" w:themeColor="text1"/>
        </w:rPr>
        <w:t xml:space="preserve">adattarsi per </w:t>
      </w:r>
      <w:r w:rsidR="005F21DE" w:rsidRPr="00AE2B84">
        <w:rPr>
          <w:rFonts w:cs="Times"/>
          <w:color w:val="000000" w:themeColor="text1"/>
        </w:rPr>
        <w:t>accoglie</w:t>
      </w:r>
      <w:r w:rsidR="00323233" w:rsidRPr="00AE2B84">
        <w:rPr>
          <w:rFonts w:cs="Times"/>
          <w:color w:val="000000" w:themeColor="text1"/>
        </w:rPr>
        <w:t>re</w:t>
      </w:r>
      <w:r w:rsidR="005F21DE" w:rsidRPr="00AE2B84">
        <w:rPr>
          <w:rFonts w:cs="Times"/>
          <w:color w:val="000000" w:themeColor="text1"/>
        </w:rPr>
        <w:t xml:space="preserve"> e</w:t>
      </w:r>
      <w:r w:rsidR="000005B4" w:rsidRPr="00AE2B84">
        <w:rPr>
          <w:rFonts w:cs="Times"/>
          <w:color w:val="000000" w:themeColor="text1"/>
        </w:rPr>
        <w:t xml:space="preserve"> accompagna</w:t>
      </w:r>
      <w:r w:rsidR="005F21DE" w:rsidRPr="00AE2B84">
        <w:rPr>
          <w:rFonts w:cs="Times"/>
          <w:color w:val="000000" w:themeColor="text1"/>
        </w:rPr>
        <w:t>re l'incostanza</w:t>
      </w:r>
      <w:r w:rsidR="005C2D82" w:rsidRPr="00AE2B84">
        <w:rPr>
          <w:rFonts w:cs="Times"/>
          <w:color w:val="000000" w:themeColor="text1"/>
        </w:rPr>
        <w:t>, legata al desiderio di fuga,</w:t>
      </w:r>
      <w:r w:rsidR="00E14BAE" w:rsidRPr="00AE2B84">
        <w:rPr>
          <w:rFonts w:cs="Times"/>
          <w:color w:val="000000" w:themeColor="text1"/>
        </w:rPr>
        <w:t xml:space="preserve"> e l'</w:t>
      </w:r>
      <w:r w:rsidR="00323233" w:rsidRPr="00AE2B84">
        <w:rPr>
          <w:rFonts w:cs="Times"/>
          <w:color w:val="000000" w:themeColor="text1"/>
        </w:rPr>
        <w:t>imprevedibilità della presenza preadolescenziale</w:t>
      </w:r>
      <w:r w:rsidR="002227A5" w:rsidRPr="00AE2B84">
        <w:rPr>
          <w:rFonts w:cs="Times"/>
          <w:color w:val="000000" w:themeColor="text1"/>
        </w:rPr>
        <w:t>.</w:t>
      </w:r>
      <w:r w:rsidR="00714CC7" w:rsidRPr="00AE2B84">
        <w:rPr>
          <w:rStyle w:val="Rimandonotaapidipagina"/>
          <w:rFonts w:cs="Times"/>
          <w:color w:val="000000" w:themeColor="text1"/>
        </w:rPr>
        <w:footnoteReference w:id="19"/>
      </w:r>
      <w:r w:rsidR="002227A5" w:rsidRPr="00AE2B84">
        <w:rPr>
          <w:rFonts w:cs="Times"/>
          <w:color w:val="000000" w:themeColor="text1"/>
        </w:rPr>
        <w:t xml:space="preserve"> </w:t>
      </w:r>
    </w:p>
    <w:p w:rsidR="00A50C0B" w:rsidRPr="00AE2B84" w:rsidRDefault="00FE3D4E" w:rsidP="00AD39F7">
      <w:pPr>
        <w:ind w:firstLine="567"/>
        <w:jc w:val="both"/>
        <w:rPr>
          <w:rFonts w:cs="Times"/>
          <w:color w:val="000000" w:themeColor="text1"/>
        </w:rPr>
      </w:pPr>
      <w:r w:rsidRPr="00AE2B84">
        <w:rPr>
          <w:rFonts w:cs="Times"/>
          <w:color w:val="000000" w:themeColor="text1"/>
        </w:rPr>
        <w:t xml:space="preserve">La comunità, che potremmo intendere come un </w:t>
      </w:r>
      <w:r w:rsidR="00542025" w:rsidRPr="00AE2B84">
        <w:rPr>
          <w:rFonts w:cs="Times"/>
          <w:color w:val="000000" w:themeColor="text1"/>
        </w:rPr>
        <w:t xml:space="preserve">laboratorio di pastorale è, quindi, il contesto in cui progettare una pastorale per i preadolescenti condivisa ed inclusiva. Condivisa perché, ogni soggetto che agisce nella comunità, siano essi movimenti o singoli fedeli che vivono il servizio educativo, deve sentire la responsabilità di un’azione educativa unitaria, nella prospettiva della rete e della pastorale integrata e integrale. Inclusiva perché, non considera i preadolescenti unicamente </w:t>
      </w:r>
      <w:r w:rsidR="00465C61" w:rsidRPr="00AE2B84">
        <w:rPr>
          <w:rFonts w:cs="Times"/>
          <w:color w:val="000000" w:themeColor="text1"/>
        </w:rPr>
        <w:t xml:space="preserve">come </w:t>
      </w:r>
      <w:r w:rsidR="00542025" w:rsidRPr="00AE2B84">
        <w:rPr>
          <w:rFonts w:cs="Times"/>
          <w:color w:val="000000" w:themeColor="text1"/>
        </w:rPr>
        <w:t xml:space="preserve">destinatari dell’azione pastorale, ma valorizza la loro presenza in ambito di progettazione pastorale. La comunità, nella diversità dei suoi protagonisti, accoglie la peculiarità dell’esperienza di Cristo dei ragazzi  e, accanto alle altre, la considera origine della </w:t>
      </w:r>
      <w:r w:rsidR="006256C4" w:rsidRPr="00AE2B84">
        <w:rPr>
          <w:rFonts w:cs="Times"/>
          <w:color w:val="000000" w:themeColor="text1"/>
        </w:rPr>
        <w:t>ricchezza della fede condivisa</w:t>
      </w:r>
      <w:r w:rsidR="00542025" w:rsidRPr="00AE2B84">
        <w:rPr>
          <w:rFonts w:cs="Times"/>
          <w:color w:val="000000" w:themeColor="text1"/>
        </w:rPr>
        <w:t>. Trovare dei punti di contatto non è un movimento unilaterale della comunità verso il preadolescente, ma è un crocevia nel quale convergono i diversi carismi in movimento, nella consapevolezza che la comunione delle diversità messe in rete è un luogo dall’infinita potenzialità di crescita. Una pastorale inclusiva che faccia sintesi tra una pastorale della solidarietà, del farsi prossimo per svelare il senso pieno del vivere, e una pastorale del protagonismo, in cui ogni battezzato, nelle sue risorse, è pietra viva</w:t>
      </w:r>
      <w:r w:rsidR="00D21E8A" w:rsidRPr="00AE2B84">
        <w:rPr>
          <w:rFonts w:cs="Times"/>
          <w:color w:val="000000" w:themeColor="text1"/>
        </w:rPr>
        <w:t xml:space="preserve"> dell’edificio spirituale qual’</w:t>
      </w:r>
      <w:r w:rsidR="00542025" w:rsidRPr="00AE2B84">
        <w:rPr>
          <w:rFonts w:cs="Times"/>
          <w:color w:val="000000" w:themeColor="text1"/>
        </w:rPr>
        <w:t>è la comunità cristiana.</w:t>
      </w:r>
    </w:p>
    <w:p w:rsidR="00740516" w:rsidRPr="00AE2B84" w:rsidRDefault="00740516" w:rsidP="00AD39F7">
      <w:pPr>
        <w:ind w:firstLine="567"/>
        <w:jc w:val="both"/>
        <w:rPr>
          <w:rFonts w:cs="Times"/>
          <w:color w:val="000000" w:themeColor="text1"/>
          <w:szCs w:val="22"/>
        </w:rPr>
      </w:pPr>
    </w:p>
    <w:p w:rsidR="006256C4" w:rsidRPr="00AE2B84" w:rsidRDefault="006256C4" w:rsidP="006256C4">
      <w:pPr>
        <w:jc w:val="both"/>
        <w:rPr>
          <w:rFonts w:cs="Times"/>
          <w:smallCaps/>
          <w:color w:val="000000" w:themeColor="text1"/>
        </w:rPr>
      </w:pPr>
      <w:r w:rsidRPr="00AE2B84">
        <w:rPr>
          <w:rFonts w:cs="Times"/>
          <w:smallCaps/>
          <w:color w:val="000000" w:themeColor="text1"/>
        </w:rPr>
        <w:t>1.3. I punti di non ritorno per una mistagogia con i preadolescenti</w:t>
      </w:r>
    </w:p>
    <w:p w:rsidR="006256C4" w:rsidRPr="00AE2B84" w:rsidRDefault="006256C4" w:rsidP="00C96375">
      <w:pPr>
        <w:ind w:firstLine="567"/>
        <w:jc w:val="both"/>
        <w:rPr>
          <w:rFonts w:cs="Times"/>
          <w:color w:val="000000" w:themeColor="text1"/>
        </w:rPr>
      </w:pPr>
    </w:p>
    <w:p w:rsidR="00337DFF" w:rsidRPr="00AE2B84" w:rsidRDefault="00740516" w:rsidP="00C96375">
      <w:pPr>
        <w:ind w:firstLine="567"/>
        <w:jc w:val="both"/>
        <w:rPr>
          <w:color w:val="000000" w:themeColor="text1"/>
        </w:rPr>
      </w:pPr>
      <w:r w:rsidRPr="00AE2B84">
        <w:rPr>
          <w:color w:val="000000" w:themeColor="text1"/>
        </w:rPr>
        <w:t xml:space="preserve">La riflessione sul protagonismo del </w:t>
      </w:r>
      <w:r w:rsidRPr="00AE2B84">
        <w:rPr>
          <w:i/>
          <w:color w:val="000000" w:themeColor="text1"/>
        </w:rPr>
        <w:t xml:space="preserve">preadolescente </w:t>
      </w:r>
      <w:r w:rsidRPr="00AE2B84">
        <w:rPr>
          <w:color w:val="000000" w:themeColor="text1"/>
        </w:rPr>
        <w:t>all’interno della comunità</w:t>
      </w:r>
      <w:r w:rsidR="004421AA" w:rsidRPr="00AE2B84">
        <w:rPr>
          <w:color w:val="000000" w:themeColor="text1"/>
        </w:rPr>
        <w:t>,</w:t>
      </w:r>
      <w:r w:rsidRPr="00AE2B84">
        <w:rPr>
          <w:color w:val="000000" w:themeColor="text1"/>
        </w:rPr>
        <w:t xml:space="preserve"> assume tutta la sua importanza nella riflessione sull’IC, cuore dell’agire pastorale ecclesiale. Nel riflettere una IC adeguata ai nostri ragazzi, le singole comunità esprimono la loro responsabilità e la loro capacità di accoglienza, ma allo stesso tempo sono chiamate a pensare itinerari differenziati considerando, in ambito di progettazione, le peculiarità proprie delle età coinvolte negli itinerari di IC. In tale senso si concretizza la riflessione appena fatta su un’ inclusività che sia principio guida della progettazione pastorale e della strategia pastorale, per garantire ai preadolescenti la possibilità di curare la propria vita spirituale attraverso itinerari </w:t>
      </w:r>
      <w:r w:rsidR="006256C4" w:rsidRPr="00AE2B84">
        <w:rPr>
          <w:color w:val="000000" w:themeColor="text1"/>
        </w:rPr>
        <w:t>mistagogici</w:t>
      </w:r>
      <w:r w:rsidRPr="00AE2B84">
        <w:rPr>
          <w:color w:val="000000" w:themeColor="text1"/>
        </w:rPr>
        <w:t xml:space="preserve"> costruiti su quattro fulcri: </w:t>
      </w:r>
    </w:p>
    <w:p w:rsidR="00337DFF" w:rsidRPr="00AE2B84" w:rsidRDefault="00740516" w:rsidP="00337DFF">
      <w:pPr>
        <w:pStyle w:val="Paragrafoelenco"/>
        <w:numPr>
          <w:ilvl w:val="0"/>
          <w:numId w:val="6"/>
        </w:numPr>
        <w:ind w:left="851" w:hanging="284"/>
        <w:jc w:val="both"/>
        <w:rPr>
          <w:rFonts w:cs="Times"/>
          <w:color w:val="000000" w:themeColor="text1"/>
          <w:szCs w:val="22"/>
        </w:rPr>
      </w:pPr>
      <w:r w:rsidRPr="00AE2B84">
        <w:rPr>
          <w:i/>
          <w:color w:val="000000" w:themeColor="text1"/>
        </w:rPr>
        <w:t>l’esperienza,</w:t>
      </w:r>
      <w:r w:rsidR="00337DFF" w:rsidRPr="00AE2B84">
        <w:rPr>
          <w:i/>
          <w:color w:val="000000" w:themeColor="text1"/>
        </w:rPr>
        <w:t xml:space="preserve"> </w:t>
      </w:r>
      <w:r w:rsidR="00337DFF" w:rsidRPr="00AE2B84">
        <w:rPr>
          <w:color w:val="000000" w:themeColor="text1"/>
        </w:rPr>
        <w:t>come prospettiva pedagogica centrale,</w:t>
      </w:r>
      <w:r w:rsidRPr="00AE2B84">
        <w:rPr>
          <w:color w:val="000000" w:themeColor="text1"/>
        </w:rPr>
        <w:t xml:space="preserve"> che dica concretamente l’accoglienza, la cura e l’amore della comunità, mediazione essenziale per sperimentare l’amore del Padre per ognuno di loro</w:t>
      </w:r>
      <w:r w:rsidR="00337DFF" w:rsidRPr="00AE2B84">
        <w:rPr>
          <w:color w:val="000000" w:themeColor="text1"/>
        </w:rPr>
        <w:t xml:space="preserve">. La scelta esperienziale impone un percorso esigente che chiede di mettere al primo posto i ragazzi nella loro situazione esistenziale, i loro mondi vitali, le loro domande di vita, per operare insieme </w:t>
      </w:r>
      <w:r w:rsidR="00D21E8A" w:rsidRPr="00AE2B84">
        <w:rPr>
          <w:color w:val="000000" w:themeColor="text1"/>
        </w:rPr>
        <w:t>un discernimento evangelico, un</w:t>
      </w:r>
      <w:r w:rsidR="00337DFF" w:rsidRPr="00AE2B84">
        <w:rPr>
          <w:color w:val="000000" w:themeColor="text1"/>
        </w:rPr>
        <w:t>a</w:t>
      </w:r>
      <w:r w:rsidR="00D21E8A" w:rsidRPr="00AE2B84">
        <w:rPr>
          <w:color w:val="000000" w:themeColor="text1"/>
        </w:rPr>
        <w:t xml:space="preserve"> </w:t>
      </w:r>
      <w:r w:rsidR="00337DFF" w:rsidRPr="00AE2B84">
        <w:rPr>
          <w:color w:val="000000" w:themeColor="text1"/>
        </w:rPr>
        <w:t>lettura evangelica della vita per</w:t>
      </w:r>
      <w:r w:rsidR="005C2D82" w:rsidRPr="00AE2B84">
        <w:rPr>
          <w:color w:val="000000" w:themeColor="text1"/>
        </w:rPr>
        <w:t xml:space="preserve"> discernere le esperienze di Grazia nel loro vissuto e per</w:t>
      </w:r>
      <w:r w:rsidR="00337DFF" w:rsidRPr="00AE2B84">
        <w:rPr>
          <w:color w:val="000000" w:themeColor="text1"/>
        </w:rPr>
        <w:t xml:space="preserve"> costruire percorsi di ricerca che investano sulle loro potenzialità e capacità </w:t>
      </w:r>
      <w:r w:rsidR="00D21E8A" w:rsidRPr="00AE2B84">
        <w:rPr>
          <w:color w:val="000000" w:themeColor="text1"/>
        </w:rPr>
        <w:t>caratterizzanti</w:t>
      </w:r>
      <w:r w:rsidR="00337DFF" w:rsidRPr="00AE2B84">
        <w:rPr>
          <w:color w:val="000000" w:themeColor="text1"/>
        </w:rPr>
        <w:t xml:space="preserve"> la loro tensione esodale</w:t>
      </w:r>
      <w:r w:rsidRPr="00AE2B84">
        <w:rPr>
          <w:color w:val="000000" w:themeColor="text1"/>
        </w:rPr>
        <w:t xml:space="preserve"> </w:t>
      </w:r>
      <w:r w:rsidR="006620D9" w:rsidRPr="00AE2B84">
        <w:rPr>
          <w:color w:val="000000" w:themeColor="text1"/>
        </w:rPr>
        <w:t>(tensione vocazionale/esistenziale);</w:t>
      </w:r>
    </w:p>
    <w:p w:rsidR="00E659F3" w:rsidRPr="00AE2B84" w:rsidRDefault="00740516" w:rsidP="00337DFF">
      <w:pPr>
        <w:pStyle w:val="Paragrafoelenco"/>
        <w:numPr>
          <w:ilvl w:val="0"/>
          <w:numId w:val="6"/>
        </w:numPr>
        <w:ind w:left="851" w:hanging="284"/>
        <w:jc w:val="both"/>
        <w:rPr>
          <w:rFonts w:cs="Times"/>
          <w:color w:val="000000" w:themeColor="text1"/>
          <w:szCs w:val="22"/>
        </w:rPr>
      </w:pPr>
      <w:r w:rsidRPr="00AE2B84">
        <w:rPr>
          <w:i/>
          <w:color w:val="000000" w:themeColor="text1"/>
        </w:rPr>
        <w:t>la catechesi essenziale,</w:t>
      </w:r>
      <w:r w:rsidRPr="00AE2B84">
        <w:rPr>
          <w:color w:val="000000" w:themeColor="text1"/>
        </w:rPr>
        <w:t xml:space="preserve"> che in modo adeguato alle diverse situazioni, </w:t>
      </w:r>
      <w:r w:rsidR="000970BC" w:rsidRPr="00AE2B84">
        <w:rPr>
          <w:color w:val="000000" w:themeColor="text1"/>
        </w:rPr>
        <w:t xml:space="preserve">nella dinamica di un ritorno al dono ricevuto, </w:t>
      </w:r>
      <w:r w:rsidRPr="00AE2B84">
        <w:rPr>
          <w:color w:val="000000" w:themeColor="text1"/>
        </w:rPr>
        <w:t xml:space="preserve">li introduca </w:t>
      </w:r>
      <w:r w:rsidR="000970BC" w:rsidRPr="00AE2B84">
        <w:rPr>
          <w:color w:val="000000" w:themeColor="text1"/>
        </w:rPr>
        <w:t xml:space="preserve">sempre più </w:t>
      </w:r>
      <w:r w:rsidRPr="00AE2B84">
        <w:rPr>
          <w:color w:val="000000" w:themeColor="text1"/>
        </w:rPr>
        <w:t>al cuore del Mistero</w:t>
      </w:r>
      <w:r w:rsidR="000970BC" w:rsidRPr="00AE2B84">
        <w:rPr>
          <w:color w:val="000000" w:themeColor="text1"/>
        </w:rPr>
        <w:t xml:space="preserve"> celebrato. Sarebbe opportuno</w:t>
      </w:r>
      <w:r w:rsidR="005905A7" w:rsidRPr="00AE2B84">
        <w:rPr>
          <w:color w:val="000000" w:themeColor="text1"/>
        </w:rPr>
        <w:t xml:space="preserve"> sottolineare</w:t>
      </w:r>
      <w:r w:rsidR="000970BC" w:rsidRPr="00AE2B84">
        <w:rPr>
          <w:color w:val="000000" w:themeColor="text1"/>
        </w:rPr>
        <w:t>,</w:t>
      </w:r>
      <w:r w:rsidR="005905A7" w:rsidRPr="00AE2B84">
        <w:rPr>
          <w:color w:val="000000" w:themeColor="text1"/>
        </w:rPr>
        <w:t xml:space="preserve"> in relazione all'esperienza </w:t>
      </w:r>
      <w:r w:rsidR="005905A7" w:rsidRPr="00AE2B84">
        <w:rPr>
          <w:i/>
          <w:color w:val="000000" w:themeColor="text1"/>
        </w:rPr>
        <w:t xml:space="preserve">esodale e di crisi </w:t>
      </w:r>
      <w:r w:rsidR="000970BC" w:rsidRPr="00AE2B84">
        <w:rPr>
          <w:color w:val="000000" w:themeColor="text1"/>
        </w:rPr>
        <w:t>propria della preadolescenza, i paradigmi biblici</w:t>
      </w:r>
      <w:r w:rsidR="005905A7" w:rsidRPr="00AE2B84">
        <w:rPr>
          <w:color w:val="000000" w:themeColor="text1"/>
        </w:rPr>
        <w:t xml:space="preserve"> </w:t>
      </w:r>
      <w:r w:rsidR="000970BC" w:rsidRPr="00AE2B84">
        <w:rPr>
          <w:i/>
          <w:color w:val="000000" w:themeColor="text1"/>
        </w:rPr>
        <w:t>esodo</w:t>
      </w:r>
      <w:r w:rsidR="00D21E8A" w:rsidRPr="00AE2B84">
        <w:rPr>
          <w:i/>
          <w:color w:val="000000" w:themeColor="text1"/>
        </w:rPr>
        <w:t xml:space="preserve"> </w:t>
      </w:r>
      <w:r w:rsidR="000970BC" w:rsidRPr="00AE2B84">
        <w:rPr>
          <w:i/>
          <w:color w:val="000000" w:themeColor="text1"/>
        </w:rPr>
        <w:t>-</w:t>
      </w:r>
      <w:r w:rsidR="00D21E8A" w:rsidRPr="00AE2B84">
        <w:rPr>
          <w:i/>
          <w:color w:val="000000" w:themeColor="text1"/>
        </w:rPr>
        <w:t xml:space="preserve"> </w:t>
      </w:r>
      <w:r w:rsidR="000970BC" w:rsidRPr="00AE2B84">
        <w:rPr>
          <w:i/>
          <w:color w:val="000000" w:themeColor="text1"/>
        </w:rPr>
        <w:t>terra promessa</w:t>
      </w:r>
      <w:r w:rsidR="000970BC" w:rsidRPr="00AE2B84">
        <w:rPr>
          <w:color w:val="000000" w:themeColor="text1"/>
        </w:rPr>
        <w:t xml:space="preserve">, </w:t>
      </w:r>
      <w:r w:rsidR="005905A7" w:rsidRPr="00AE2B84">
        <w:rPr>
          <w:i/>
          <w:color w:val="000000" w:themeColor="text1"/>
        </w:rPr>
        <w:t>mor</w:t>
      </w:r>
      <w:r w:rsidR="000970BC" w:rsidRPr="00AE2B84">
        <w:rPr>
          <w:i/>
          <w:color w:val="000000" w:themeColor="text1"/>
        </w:rPr>
        <w:t>te</w:t>
      </w:r>
      <w:r w:rsidR="00D21E8A" w:rsidRPr="00AE2B84">
        <w:rPr>
          <w:i/>
          <w:color w:val="000000" w:themeColor="text1"/>
        </w:rPr>
        <w:t xml:space="preserve"> </w:t>
      </w:r>
      <w:r w:rsidR="000970BC" w:rsidRPr="00AE2B84">
        <w:rPr>
          <w:i/>
          <w:color w:val="000000" w:themeColor="text1"/>
        </w:rPr>
        <w:t>-</w:t>
      </w:r>
      <w:r w:rsidR="00D21E8A" w:rsidRPr="00AE2B84">
        <w:rPr>
          <w:i/>
          <w:color w:val="000000" w:themeColor="text1"/>
        </w:rPr>
        <w:t xml:space="preserve"> </w:t>
      </w:r>
      <w:r w:rsidR="000970BC" w:rsidRPr="00AE2B84">
        <w:rPr>
          <w:i/>
          <w:color w:val="000000" w:themeColor="text1"/>
        </w:rPr>
        <w:t>vita</w:t>
      </w:r>
      <w:r w:rsidR="000970BC" w:rsidRPr="00AE2B84">
        <w:rPr>
          <w:color w:val="000000" w:themeColor="text1"/>
        </w:rPr>
        <w:t xml:space="preserve">, </w:t>
      </w:r>
      <w:r w:rsidR="000970BC" w:rsidRPr="00AE2B84">
        <w:rPr>
          <w:i/>
          <w:color w:val="000000" w:themeColor="text1"/>
        </w:rPr>
        <w:t>passione</w:t>
      </w:r>
      <w:r w:rsidR="00D21E8A" w:rsidRPr="00AE2B84">
        <w:rPr>
          <w:i/>
          <w:color w:val="000000" w:themeColor="text1"/>
        </w:rPr>
        <w:t xml:space="preserve"> </w:t>
      </w:r>
      <w:r w:rsidR="000970BC" w:rsidRPr="00AE2B84">
        <w:rPr>
          <w:i/>
          <w:color w:val="000000" w:themeColor="text1"/>
        </w:rPr>
        <w:t>-</w:t>
      </w:r>
      <w:r w:rsidR="00D21E8A" w:rsidRPr="00AE2B84">
        <w:rPr>
          <w:i/>
          <w:color w:val="000000" w:themeColor="text1"/>
        </w:rPr>
        <w:t xml:space="preserve"> </w:t>
      </w:r>
      <w:r w:rsidR="000970BC" w:rsidRPr="00AE2B84">
        <w:rPr>
          <w:i/>
          <w:color w:val="000000" w:themeColor="text1"/>
        </w:rPr>
        <w:t>resurrezione</w:t>
      </w:r>
      <w:r w:rsidR="000970BC" w:rsidRPr="00AE2B84">
        <w:rPr>
          <w:color w:val="000000" w:themeColor="text1"/>
        </w:rPr>
        <w:t>,</w:t>
      </w:r>
      <w:r w:rsidRPr="00AE2B84">
        <w:rPr>
          <w:color w:val="000000" w:themeColor="text1"/>
        </w:rPr>
        <w:t xml:space="preserve"> </w:t>
      </w:r>
      <w:r w:rsidR="000970BC" w:rsidRPr="00AE2B84">
        <w:rPr>
          <w:color w:val="000000" w:themeColor="text1"/>
        </w:rPr>
        <w:t>rileggendoli alla luce del criterio ermeneutico dell'integrazione</w:t>
      </w:r>
      <w:r w:rsidRPr="00AE2B84">
        <w:rPr>
          <w:color w:val="000000" w:themeColor="text1"/>
        </w:rPr>
        <w:t xml:space="preserve"> fede-vita</w:t>
      </w:r>
      <w:r w:rsidR="000970BC" w:rsidRPr="00AE2B84">
        <w:rPr>
          <w:color w:val="000000" w:themeColor="text1"/>
        </w:rPr>
        <w:t>. I</w:t>
      </w:r>
      <w:r w:rsidRPr="00AE2B84">
        <w:rPr>
          <w:color w:val="000000" w:themeColor="text1"/>
        </w:rPr>
        <w:t>l recupero</w:t>
      </w:r>
      <w:r w:rsidR="000970BC" w:rsidRPr="00AE2B84">
        <w:rPr>
          <w:color w:val="000000" w:themeColor="text1"/>
        </w:rPr>
        <w:t>, inoltre,</w:t>
      </w:r>
      <w:r w:rsidRPr="00AE2B84">
        <w:rPr>
          <w:color w:val="000000" w:themeColor="text1"/>
        </w:rPr>
        <w:t xml:space="preserve"> delle formule di fede neotestamentarie e della Tradizione in cui si sintetizza il Kerigma, potrebbe essere via all’essenzialità, espressione di una totalità intensiva e non estensiva</w:t>
      </w:r>
      <w:r w:rsidR="008306A5" w:rsidRPr="00AE2B84">
        <w:rPr>
          <w:color w:val="000000" w:themeColor="text1"/>
        </w:rPr>
        <w:t xml:space="preserve"> (tensione catechetico/educativa - tensione biblica)</w:t>
      </w:r>
      <w:r w:rsidRPr="00AE2B84">
        <w:rPr>
          <w:color w:val="000000" w:themeColor="text1"/>
        </w:rPr>
        <w:t>;</w:t>
      </w:r>
      <w:r w:rsidR="00B1145E" w:rsidRPr="00AE2B84">
        <w:rPr>
          <w:rStyle w:val="Rimandonotaapidipagina"/>
          <w:color w:val="000000" w:themeColor="text1"/>
        </w:rPr>
        <w:footnoteReference w:id="20"/>
      </w:r>
      <w:r w:rsidRPr="00AE2B84">
        <w:rPr>
          <w:color w:val="000000" w:themeColor="text1"/>
        </w:rPr>
        <w:t xml:space="preserve"> </w:t>
      </w:r>
    </w:p>
    <w:p w:rsidR="00E659F3" w:rsidRPr="00AE2B84" w:rsidRDefault="00740516" w:rsidP="00337DFF">
      <w:pPr>
        <w:pStyle w:val="Paragrafoelenco"/>
        <w:numPr>
          <w:ilvl w:val="0"/>
          <w:numId w:val="6"/>
        </w:numPr>
        <w:ind w:left="851" w:hanging="284"/>
        <w:jc w:val="both"/>
        <w:rPr>
          <w:rFonts w:cs="Times"/>
          <w:color w:val="000000" w:themeColor="text1"/>
          <w:szCs w:val="22"/>
        </w:rPr>
      </w:pPr>
      <w:r w:rsidRPr="00AE2B84">
        <w:rPr>
          <w:i/>
          <w:color w:val="000000" w:themeColor="text1"/>
        </w:rPr>
        <w:t>la liturgia</w:t>
      </w:r>
      <w:r w:rsidRPr="00AE2B84">
        <w:rPr>
          <w:color w:val="000000" w:themeColor="text1"/>
        </w:rPr>
        <w:t xml:space="preserve"> che, misurata nelle sue forme sulle singole capacità di percezione, sia</w:t>
      </w:r>
      <w:r w:rsidR="00E659F3" w:rsidRPr="00AE2B84">
        <w:rPr>
          <w:color w:val="000000" w:themeColor="text1"/>
        </w:rPr>
        <w:t xml:space="preserve"> via per educare lo sguardo alla Bellezza del mistero celebrato ed</w:t>
      </w:r>
      <w:r w:rsidRPr="00AE2B84">
        <w:rPr>
          <w:color w:val="000000" w:themeColor="text1"/>
        </w:rPr>
        <w:t xml:space="preserve"> espressione del protagonismo del ragazzo con la sua famiglia nella preghiera della comunità</w:t>
      </w:r>
      <w:r w:rsidR="008306A5" w:rsidRPr="00AE2B84">
        <w:rPr>
          <w:color w:val="000000" w:themeColor="text1"/>
        </w:rPr>
        <w:t xml:space="preserve"> (tensione liturgica)</w:t>
      </w:r>
      <w:r w:rsidR="005C2D82" w:rsidRPr="00AE2B84">
        <w:rPr>
          <w:color w:val="000000" w:themeColor="text1"/>
        </w:rPr>
        <w:t>. In particolar</w:t>
      </w:r>
      <w:r w:rsidR="00053F2D" w:rsidRPr="00AE2B84">
        <w:rPr>
          <w:color w:val="000000" w:themeColor="text1"/>
        </w:rPr>
        <w:t>e</w:t>
      </w:r>
      <w:r w:rsidR="005C2D82" w:rsidRPr="00AE2B84">
        <w:rPr>
          <w:color w:val="000000" w:themeColor="text1"/>
        </w:rPr>
        <w:t xml:space="preserve"> si sottoli</w:t>
      </w:r>
      <w:r w:rsidR="00053F2D" w:rsidRPr="00AE2B84">
        <w:rPr>
          <w:color w:val="000000" w:themeColor="text1"/>
        </w:rPr>
        <w:t>nea la</w:t>
      </w:r>
      <w:r w:rsidR="005C2D82" w:rsidRPr="00AE2B84">
        <w:rPr>
          <w:color w:val="000000" w:themeColor="text1"/>
        </w:rPr>
        <w:t xml:space="preserve"> centralità della </w:t>
      </w:r>
      <w:r w:rsidR="005C2D82" w:rsidRPr="00AE2B84">
        <w:rPr>
          <w:i/>
          <w:color w:val="000000" w:themeColor="text1"/>
        </w:rPr>
        <w:t>domenica</w:t>
      </w:r>
      <w:r w:rsidR="005C2D82" w:rsidRPr="00AE2B84">
        <w:rPr>
          <w:color w:val="000000" w:themeColor="text1"/>
        </w:rPr>
        <w:t xml:space="preserve"> </w:t>
      </w:r>
      <w:r w:rsidR="006B0DF9" w:rsidRPr="00AE2B84">
        <w:rPr>
          <w:color w:val="000000" w:themeColor="text1"/>
        </w:rPr>
        <w:t xml:space="preserve">per </w:t>
      </w:r>
      <w:r w:rsidR="00791C23" w:rsidRPr="00AE2B84">
        <w:rPr>
          <w:color w:val="000000" w:themeColor="text1"/>
        </w:rPr>
        <w:t>l'itinerario mistagogico</w:t>
      </w:r>
      <w:r w:rsidR="005C2D82" w:rsidRPr="00AE2B84">
        <w:rPr>
          <w:color w:val="000000" w:themeColor="text1"/>
        </w:rPr>
        <w:t xml:space="preserve"> perché </w:t>
      </w:r>
      <w:r w:rsidR="00053F2D" w:rsidRPr="00AE2B84">
        <w:rPr>
          <w:color w:val="000000" w:themeColor="text1"/>
        </w:rPr>
        <w:t>espressione del</w:t>
      </w:r>
      <w:r w:rsidR="005C2D82" w:rsidRPr="00AE2B84">
        <w:rPr>
          <w:color w:val="000000" w:themeColor="text1"/>
        </w:rPr>
        <w:t>l'ordinarietà della vita comunitaria nella qu</w:t>
      </w:r>
      <w:r w:rsidR="00053F2D" w:rsidRPr="00AE2B84">
        <w:rPr>
          <w:color w:val="000000" w:themeColor="text1"/>
        </w:rPr>
        <w:t>ale inserire il preadolescente e della essenzialità</w:t>
      </w:r>
      <w:r w:rsidR="005C2D82" w:rsidRPr="00AE2B84">
        <w:rPr>
          <w:color w:val="000000" w:themeColor="text1"/>
        </w:rPr>
        <w:t xml:space="preserve"> dell'eucaristia</w:t>
      </w:r>
      <w:r w:rsidR="00053F2D" w:rsidRPr="00AE2B84">
        <w:rPr>
          <w:color w:val="000000" w:themeColor="text1"/>
        </w:rPr>
        <w:t xml:space="preserve"> per </w:t>
      </w:r>
      <w:r w:rsidR="006B0DF9" w:rsidRPr="00AE2B84">
        <w:rPr>
          <w:color w:val="000000" w:themeColor="text1"/>
        </w:rPr>
        <w:t>il processo inizi</w:t>
      </w:r>
      <w:r w:rsidR="00465C61" w:rsidRPr="00AE2B84">
        <w:rPr>
          <w:color w:val="000000" w:themeColor="text1"/>
        </w:rPr>
        <w:t>a</w:t>
      </w:r>
      <w:r w:rsidR="006B0DF9" w:rsidRPr="00AE2B84">
        <w:rPr>
          <w:color w:val="000000" w:themeColor="text1"/>
        </w:rPr>
        <w:t>tico</w:t>
      </w:r>
      <w:r w:rsidRPr="00AE2B84">
        <w:rPr>
          <w:color w:val="000000" w:themeColor="text1"/>
        </w:rPr>
        <w:t xml:space="preserve">; </w:t>
      </w:r>
    </w:p>
    <w:p w:rsidR="006620D9" w:rsidRPr="00AE2B84" w:rsidRDefault="00740516" w:rsidP="006620D9">
      <w:pPr>
        <w:pStyle w:val="Paragrafoelenco"/>
        <w:numPr>
          <w:ilvl w:val="0"/>
          <w:numId w:val="6"/>
        </w:numPr>
        <w:ind w:left="851" w:hanging="284"/>
        <w:jc w:val="both"/>
        <w:rPr>
          <w:rFonts w:cs="Times"/>
          <w:color w:val="000000" w:themeColor="text1"/>
          <w:szCs w:val="22"/>
        </w:rPr>
      </w:pPr>
      <w:r w:rsidRPr="00AE2B84">
        <w:rPr>
          <w:i/>
          <w:color w:val="000000" w:themeColor="text1"/>
        </w:rPr>
        <w:t>l’educazione all’affettività responsabile</w:t>
      </w:r>
      <w:r w:rsidR="00EF4D2C" w:rsidRPr="00AE2B84">
        <w:rPr>
          <w:i/>
          <w:color w:val="000000" w:themeColor="text1"/>
        </w:rPr>
        <w:t xml:space="preserve"> </w:t>
      </w:r>
      <w:r w:rsidRPr="00AE2B84">
        <w:rPr>
          <w:color w:val="000000" w:themeColor="text1"/>
        </w:rPr>
        <w:t xml:space="preserve">che, espressione dell’accogliere e del lascarsi amare, dell’essere amabili e capaci di amore, </w:t>
      </w:r>
      <w:r w:rsidR="00E659F3" w:rsidRPr="00AE2B84">
        <w:rPr>
          <w:color w:val="000000" w:themeColor="text1"/>
        </w:rPr>
        <w:t xml:space="preserve">orienti il desiderio di uscita verso l'altro, accompagni la tensione progettuale e </w:t>
      </w:r>
      <w:r w:rsidRPr="00AE2B84">
        <w:rPr>
          <w:color w:val="000000" w:themeColor="text1"/>
        </w:rPr>
        <w:t xml:space="preserve">sostenga </w:t>
      </w:r>
      <w:r w:rsidR="00E659F3" w:rsidRPr="00AE2B84">
        <w:rPr>
          <w:color w:val="000000" w:themeColor="text1"/>
        </w:rPr>
        <w:t>il progressivo radicarsi</w:t>
      </w:r>
      <w:r w:rsidRPr="00AE2B84">
        <w:rPr>
          <w:color w:val="000000" w:themeColor="text1"/>
        </w:rPr>
        <w:t xml:space="preserve"> d</w:t>
      </w:r>
      <w:r w:rsidR="00E659F3" w:rsidRPr="00AE2B84">
        <w:rPr>
          <w:color w:val="000000" w:themeColor="text1"/>
        </w:rPr>
        <w:t>elle motivazioni della fede per una presenza creativa e costruttrice</w:t>
      </w:r>
      <w:r w:rsidRPr="00AE2B84">
        <w:rPr>
          <w:color w:val="000000" w:themeColor="text1"/>
        </w:rPr>
        <w:t xml:space="preserve"> della comunità ecclesiale</w:t>
      </w:r>
      <w:r w:rsidR="008306A5" w:rsidRPr="00AE2B84">
        <w:rPr>
          <w:color w:val="000000" w:themeColor="text1"/>
        </w:rPr>
        <w:t xml:space="preserve"> (tensione ecclesiologica)</w:t>
      </w:r>
      <w:r w:rsidRPr="00AE2B84">
        <w:rPr>
          <w:color w:val="000000" w:themeColor="text1"/>
        </w:rPr>
        <w:t xml:space="preserve">. </w:t>
      </w:r>
    </w:p>
    <w:p w:rsidR="006620D9" w:rsidRPr="00AE2B84" w:rsidRDefault="006620D9" w:rsidP="006620D9">
      <w:pPr>
        <w:jc w:val="both"/>
        <w:rPr>
          <w:smallCaps/>
          <w:color w:val="000000" w:themeColor="text1"/>
        </w:rPr>
      </w:pPr>
    </w:p>
    <w:p w:rsidR="006620D9" w:rsidRPr="00AE2B84" w:rsidRDefault="006620D9" w:rsidP="006620D9">
      <w:pPr>
        <w:jc w:val="both"/>
        <w:rPr>
          <w:smallCaps/>
          <w:color w:val="000000" w:themeColor="text1"/>
        </w:rPr>
      </w:pPr>
    </w:p>
    <w:p w:rsidR="00D9157B" w:rsidRPr="00AE2B84" w:rsidRDefault="006620D9" w:rsidP="006620D9">
      <w:pPr>
        <w:jc w:val="both"/>
        <w:rPr>
          <w:smallCaps/>
          <w:color w:val="000000" w:themeColor="text1"/>
        </w:rPr>
      </w:pPr>
      <w:r w:rsidRPr="00AE2B84">
        <w:rPr>
          <w:smallCaps/>
          <w:color w:val="000000" w:themeColor="text1"/>
        </w:rPr>
        <w:t xml:space="preserve">2. </w:t>
      </w:r>
      <w:r w:rsidR="002571FB" w:rsidRPr="00AE2B84">
        <w:rPr>
          <w:smallCaps/>
          <w:color w:val="000000" w:themeColor="text1"/>
        </w:rPr>
        <w:t xml:space="preserve">Attenzioni </w:t>
      </w:r>
      <w:r w:rsidR="00103432" w:rsidRPr="00AE2B84">
        <w:rPr>
          <w:smallCaps/>
          <w:color w:val="000000" w:themeColor="text1"/>
        </w:rPr>
        <w:t>pastorali</w:t>
      </w:r>
      <w:r w:rsidR="000030CC" w:rsidRPr="00AE2B84">
        <w:rPr>
          <w:smallCaps/>
          <w:color w:val="000000" w:themeColor="text1"/>
        </w:rPr>
        <w:t xml:space="preserve"> e </w:t>
      </w:r>
      <w:r w:rsidR="00483DFE" w:rsidRPr="00AE2B84">
        <w:rPr>
          <w:smallCaps/>
          <w:color w:val="000000" w:themeColor="text1"/>
        </w:rPr>
        <w:t>p</w:t>
      </w:r>
      <w:r w:rsidR="002571FB" w:rsidRPr="00AE2B84">
        <w:rPr>
          <w:smallCaps/>
          <w:color w:val="000000" w:themeColor="text1"/>
        </w:rPr>
        <w:t xml:space="preserve">edagogiche </w:t>
      </w:r>
      <w:r w:rsidR="00483DFE" w:rsidRPr="00AE2B84">
        <w:rPr>
          <w:smallCaps/>
          <w:color w:val="000000" w:themeColor="text1"/>
        </w:rPr>
        <w:t>f</w:t>
      </w:r>
      <w:r w:rsidR="002571FB" w:rsidRPr="00AE2B84">
        <w:rPr>
          <w:smallCaps/>
          <w:color w:val="000000" w:themeColor="text1"/>
        </w:rPr>
        <w:t xml:space="preserve">ondamentali per una </w:t>
      </w:r>
      <w:r w:rsidR="00483DFE" w:rsidRPr="00AE2B84">
        <w:rPr>
          <w:smallCaps/>
          <w:color w:val="000000" w:themeColor="text1"/>
        </w:rPr>
        <w:t>m</w:t>
      </w:r>
      <w:r w:rsidR="002571FB" w:rsidRPr="00AE2B84">
        <w:rPr>
          <w:smallCaps/>
          <w:color w:val="000000" w:themeColor="text1"/>
        </w:rPr>
        <w:t xml:space="preserve">istagogia con i </w:t>
      </w:r>
      <w:r w:rsidR="00483DFE" w:rsidRPr="00AE2B84">
        <w:rPr>
          <w:smallCaps/>
          <w:color w:val="000000" w:themeColor="text1"/>
        </w:rPr>
        <w:t>p</w:t>
      </w:r>
      <w:r w:rsidR="002571FB" w:rsidRPr="00AE2B84">
        <w:rPr>
          <w:smallCaps/>
          <w:color w:val="000000" w:themeColor="text1"/>
        </w:rPr>
        <w:t>readolescenti</w:t>
      </w:r>
    </w:p>
    <w:p w:rsidR="00DD4AA2" w:rsidRPr="00AE2B84" w:rsidRDefault="00DD4AA2" w:rsidP="006620D9">
      <w:pPr>
        <w:jc w:val="both"/>
        <w:rPr>
          <w:smallCaps/>
          <w:color w:val="000000" w:themeColor="text1"/>
        </w:rPr>
      </w:pPr>
    </w:p>
    <w:p w:rsidR="00D75AA0" w:rsidRPr="00AE2B84" w:rsidRDefault="00E5053F" w:rsidP="00070F60">
      <w:pPr>
        <w:ind w:firstLine="567"/>
        <w:jc w:val="both"/>
        <w:rPr>
          <w:color w:val="000000" w:themeColor="text1"/>
        </w:rPr>
      </w:pPr>
      <w:r w:rsidRPr="00AE2B84">
        <w:rPr>
          <w:color w:val="000000" w:themeColor="text1"/>
        </w:rPr>
        <w:t>D</w:t>
      </w:r>
      <w:r w:rsidR="006620D9" w:rsidRPr="00AE2B84">
        <w:rPr>
          <w:color w:val="000000" w:themeColor="text1"/>
        </w:rPr>
        <w:t>opo aver accennato allo spessore</w:t>
      </w:r>
      <w:r w:rsidR="0026276C" w:rsidRPr="00AE2B84">
        <w:rPr>
          <w:color w:val="000000" w:themeColor="text1"/>
        </w:rPr>
        <w:t xml:space="preserve"> teologico della mistagogia </w:t>
      </w:r>
      <w:r w:rsidR="0077523D" w:rsidRPr="00AE2B84">
        <w:rPr>
          <w:color w:val="000000" w:themeColor="text1"/>
        </w:rPr>
        <w:t>e</w:t>
      </w:r>
      <w:r w:rsidR="006620D9" w:rsidRPr="00AE2B84">
        <w:rPr>
          <w:color w:val="000000" w:themeColor="text1"/>
        </w:rPr>
        <w:t xml:space="preserve"> aver descritto il nodo pastorale, </w:t>
      </w:r>
      <w:r w:rsidRPr="00AE2B84">
        <w:rPr>
          <w:color w:val="000000" w:themeColor="text1"/>
        </w:rPr>
        <w:t xml:space="preserve">è necessario </w:t>
      </w:r>
      <w:r w:rsidR="0077523D" w:rsidRPr="00AE2B84">
        <w:rPr>
          <w:color w:val="000000" w:themeColor="text1"/>
        </w:rPr>
        <w:t>coniare alcune attenzioni pastor</w:t>
      </w:r>
      <w:r w:rsidR="006620D9" w:rsidRPr="00AE2B84">
        <w:rPr>
          <w:color w:val="000000" w:themeColor="text1"/>
        </w:rPr>
        <w:t>a</w:t>
      </w:r>
      <w:r w:rsidR="0077523D" w:rsidRPr="00AE2B84">
        <w:rPr>
          <w:color w:val="000000" w:themeColor="text1"/>
        </w:rPr>
        <w:t xml:space="preserve">li e pedagogiche per </w:t>
      </w:r>
      <w:r w:rsidR="0077523D" w:rsidRPr="00AE2B84">
        <w:rPr>
          <w:i/>
          <w:color w:val="000000" w:themeColor="text1"/>
        </w:rPr>
        <w:t>una mistagogia possibile</w:t>
      </w:r>
      <w:r w:rsidR="0077523D" w:rsidRPr="00AE2B84">
        <w:rPr>
          <w:color w:val="000000" w:themeColor="text1"/>
        </w:rPr>
        <w:t xml:space="preserve"> con i preadolescenti</w:t>
      </w:r>
      <w:r w:rsidR="006620D9" w:rsidRPr="00AE2B84">
        <w:rPr>
          <w:color w:val="000000" w:themeColor="text1"/>
        </w:rPr>
        <w:t>.</w:t>
      </w:r>
      <w:r w:rsidR="0077523D" w:rsidRPr="00AE2B84">
        <w:rPr>
          <w:color w:val="000000" w:themeColor="text1"/>
        </w:rPr>
        <w:t xml:space="preserve"> Leggendo in un</w:t>
      </w:r>
      <w:r w:rsidR="00D9157B" w:rsidRPr="00AE2B84">
        <w:rPr>
          <w:color w:val="000000" w:themeColor="text1"/>
        </w:rPr>
        <w:t>'</w:t>
      </w:r>
      <w:r w:rsidR="0077523D" w:rsidRPr="00AE2B84">
        <w:rPr>
          <w:color w:val="000000" w:themeColor="text1"/>
        </w:rPr>
        <w:t>ottica sincron</w:t>
      </w:r>
      <w:r w:rsidR="00D9157B" w:rsidRPr="00AE2B84">
        <w:rPr>
          <w:color w:val="000000" w:themeColor="text1"/>
        </w:rPr>
        <w:t>ica il processo di sviluppo de</w:t>
      </w:r>
      <w:r w:rsidR="0077523D" w:rsidRPr="00AE2B84">
        <w:rPr>
          <w:color w:val="000000" w:themeColor="text1"/>
        </w:rPr>
        <w:t>ll'individuo, la preadolesc</w:t>
      </w:r>
      <w:r w:rsidR="00D9157B" w:rsidRPr="00AE2B84">
        <w:rPr>
          <w:color w:val="000000" w:themeColor="text1"/>
        </w:rPr>
        <w:t>e</w:t>
      </w:r>
      <w:r w:rsidR="0077523D" w:rsidRPr="00AE2B84">
        <w:rPr>
          <w:color w:val="000000" w:themeColor="text1"/>
        </w:rPr>
        <w:t>nza si presenta come periodo in cui si pongono quei processi che permangono e</w:t>
      </w:r>
      <w:r w:rsidR="00D9157B" w:rsidRPr="00AE2B84">
        <w:rPr>
          <w:color w:val="000000" w:themeColor="text1"/>
        </w:rPr>
        <w:t>d influiscono sul cammino di costruzione del Sé</w:t>
      </w:r>
      <w:r w:rsidR="0077523D" w:rsidRPr="00AE2B84">
        <w:rPr>
          <w:color w:val="000000" w:themeColor="text1"/>
        </w:rPr>
        <w:t xml:space="preserve">. </w:t>
      </w:r>
      <w:r w:rsidR="00D9157B" w:rsidRPr="00AE2B84">
        <w:rPr>
          <w:color w:val="000000" w:themeColor="text1"/>
        </w:rPr>
        <w:t>Con la preadolescenza si entra in</w:t>
      </w:r>
      <w:r w:rsidR="0077523D" w:rsidRPr="00AE2B84">
        <w:rPr>
          <w:color w:val="000000" w:themeColor="text1"/>
        </w:rPr>
        <w:t xml:space="preserve"> un kairos, un tempo mistico</w:t>
      </w:r>
      <w:r w:rsidR="00D9157B" w:rsidRPr="00AE2B84">
        <w:rPr>
          <w:color w:val="000000" w:themeColor="text1"/>
        </w:rPr>
        <w:t xml:space="preserve"> che abbraccia anche l'adolescenza,</w:t>
      </w:r>
      <w:r w:rsidR="0077523D" w:rsidRPr="00AE2B84">
        <w:rPr>
          <w:color w:val="000000" w:themeColor="text1"/>
        </w:rPr>
        <w:t xml:space="preserve"> </w:t>
      </w:r>
      <w:r w:rsidR="00D9157B" w:rsidRPr="00AE2B84">
        <w:rPr>
          <w:color w:val="000000" w:themeColor="text1"/>
        </w:rPr>
        <w:t xml:space="preserve"> perchè </w:t>
      </w:r>
      <w:r w:rsidR="0077523D" w:rsidRPr="00AE2B84">
        <w:rPr>
          <w:color w:val="000000" w:themeColor="text1"/>
        </w:rPr>
        <w:t>tempo in cu</w:t>
      </w:r>
      <w:r w:rsidR="00D9157B" w:rsidRPr="00AE2B84">
        <w:rPr>
          <w:color w:val="000000" w:themeColor="text1"/>
        </w:rPr>
        <w:t>i si svela il desiderio di futuro. In tal</w:t>
      </w:r>
      <w:r w:rsidR="0077523D" w:rsidRPr="00AE2B84">
        <w:rPr>
          <w:color w:val="000000" w:themeColor="text1"/>
        </w:rPr>
        <w:t xml:space="preserve"> senso, come accennato in un passaggio nel primo paragrafo, la preadolescenza è tempo da risignificare</w:t>
      </w:r>
      <w:r w:rsidR="002F7063" w:rsidRPr="00AE2B84">
        <w:rPr>
          <w:color w:val="000000" w:themeColor="text1"/>
        </w:rPr>
        <w:t>, in quanto l'esp</w:t>
      </w:r>
      <w:r w:rsidR="00D9157B" w:rsidRPr="00AE2B84">
        <w:rPr>
          <w:color w:val="000000" w:themeColor="text1"/>
        </w:rPr>
        <w:t>e</w:t>
      </w:r>
      <w:r w:rsidR="002F7063" w:rsidRPr="00AE2B84">
        <w:rPr>
          <w:color w:val="000000" w:themeColor="text1"/>
        </w:rPr>
        <w:t>rienza di se</w:t>
      </w:r>
      <w:r w:rsidR="00D9157B" w:rsidRPr="00AE2B84">
        <w:rPr>
          <w:color w:val="000000" w:themeColor="text1"/>
        </w:rPr>
        <w:t>nso in tale tappa costi</w:t>
      </w:r>
      <w:r w:rsidR="002F7063" w:rsidRPr="00AE2B84">
        <w:rPr>
          <w:color w:val="000000" w:themeColor="text1"/>
        </w:rPr>
        <w:t>t</w:t>
      </w:r>
      <w:r w:rsidR="00D9157B" w:rsidRPr="00AE2B84">
        <w:rPr>
          <w:color w:val="000000" w:themeColor="text1"/>
        </w:rPr>
        <w:t>u</w:t>
      </w:r>
      <w:r w:rsidR="002F7063" w:rsidRPr="00AE2B84">
        <w:rPr>
          <w:color w:val="000000" w:themeColor="text1"/>
        </w:rPr>
        <w:t>isce un elemento strutturante la personalità adulta. Il preadolescente in</w:t>
      </w:r>
      <w:r w:rsidR="00D9157B" w:rsidRPr="00AE2B84">
        <w:rPr>
          <w:color w:val="000000" w:themeColor="text1"/>
        </w:rPr>
        <w:t>izia a percepire un proprio essere nel mo</w:t>
      </w:r>
      <w:r w:rsidR="002F7063" w:rsidRPr="00AE2B84">
        <w:rPr>
          <w:color w:val="000000" w:themeColor="text1"/>
        </w:rPr>
        <w:t>n</w:t>
      </w:r>
      <w:r w:rsidR="00D9157B" w:rsidRPr="00AE2B84">
        <w:rPr>
          <w:color w:val="000000" w:themeColor="text1"/>
        </w:rPr>
        <w:t>d</w:t>
      </w:r>
      <w:r w:rsidR="002F7063" w:rsidRPr="00AE2B84">
        <w:rPr>
          <w:color w:val="000000" w:themeColor="text1"/>
        </w:rPr>
        <w:t xml:space="preserve">o, </w:t>
      </w:r>
      <w:r w:rsidR="00D9157B" w:rsidRPr="00AE2B84">
        <w:rPr>
          <w:color w:val="000000" w:themeColor="text1"/>
        </w:rPr>
        <w:t xml:space="preserve">autonomo, </w:t>
      </w:r>
      <w:r w:rsidR="002F7063" w:rsidRPr="00AE2B84">
        <w:rPr>
          <w:color w:val="000000" w:themeColor="text1"/>
        </w:rPr>
        <w:t>segnato da diversi strappi con ciò che avvert</w:t>
      </w:r>
      <w:r w:rsidR="00D9157B" w:rsidRPr="00AE2B84">
        <w:rPr>
          <w:color w:val="000000" w:themeColor="text1"/>
        </w:rPr>
        <w:t>e come autorità, e, nel contempo, avverte l</w:t>
      </w:r>
      <w:r w:rsidR="002F7063" w:rsidRPr="00AE2B84">
        <w:rPr>
          <w:color w:val="000000" w:themeColor="text1"/>
        </w:rPr>
        <w:t>'</w:t>
      </w:r>
      <w:r w:rsidR="00D9157B" w:rsidRPr="00AE2B84">
        <w:rPr>
          <w:color w:val="000000" w:themeColor="text1"/>
        </w:rPr>
        <w:t>e</w:t>
      </w:r>
      <w:r w:rsidR="002F7063" w:rsidRPr="00AE2B84">
        <w:rPr>
          <w:color w:val="000000" w:themeColor="text1"/>
        </w:rPr>
        <w:t xml:space="preserve">sigenza di </w:t>
      </w:r>
      <w:r w:rsidR="003F47D5" w:rsidRPr="00AE2B84">
        <w:rPr>
          <w:color w:val="000000" w:themeColor="text1"/>
        </w:rPr>
        <w:t>trascendersi, di andare oltre sé</w:t>
      </w:r>
      <w:r w:rsidR="002F7063" w:rsidRPr="00AE2B84">
        <w:rPr>
          <w:color w:val="000000" w:themeColor="text1"/>
        </w:rPr>
        <w:t xml:space="preserve"> per trovare negli altri, nei "miti", il senso del proprio vivere. In altre </w:t>
      </w:r>
      <w:r w:rsidR="00D9157B" w:rsidRPr="00AE2B84">
        <w:rPr>
          <w:color w:val="000000" w:themeColor="text1"/>
        </w:rPr>
        <w:t>parole, realizza uno sguardo diverso sulla r</w:t>
      </w:r>
      <w:r w:rsidR="002F7063" w:rsidRPr="00AE2B84">
        <w:rPr>
          <w:color w:val="000000" w:themeColor="text1"/>
        </w:rPr>
        <w:t>e</w:t>
      </w:r>
      <w:r w:rsidR="00D9157B" w:rsidRPr="00AE2B84">
        <w:rPr>
          <w:color w:val="000000" w:themeColor="text1"/>
        </w:rPr>
        <w:t xml:space="preserve">altà che è </w:t>
      </w:r>
      <w:r w:rsidR="002F7063" w:rsidRPr="00AE2B84">
        <w:rPr>
          <w:color w:val="000000" w:themeColor="text1"/>
        </w:rPr>
        <w:t>il suo e che và</w:t>
      </w:r>
      <w:r w:rsidR="00C9551A" w:rsidRPr="00AE2B84">
        <w:rPr>
          <w:color w:val="000000" w:themeColor="text1"/>
        </w:rPr>
        <w:t xml:space="preserve"> </w:t>
      </w:r>
      <w:r w:rsidR="00D9157B" w:rsidRPr="00AE2B84">
        <w:rPr>
          <w:color w:val="000000" w:themeColor="text1"/>
        </w:rPr>
        <w:t>necessariam</w:t>
      </w:r>
      <w:r w:rsidR="002F7063" w:rsidRPr="00AE2B84">
        <w:rPr>
          <w:color w:val="000000" w:themeColor="text1"/>
        </w:rPr>
        <w:t>e</w:t>
      </w:r>
      <w:r w:rsidR="00D9157B" w:rsidRPr="00AE2B84">
        <w:rPr>
          <w:color w:val="000000" w:themeColor="text1"/>
        </w:rPr>
        <w:t>n</w:t>
      </w:r>
      <w:r w:rsidR="002F7063" w:rsidRPr="00AE2B84">
        <w:rPr>
          <w:color w:val="000000" w:themeColor="text1"/>
        </w:rPr>
        <w:t xml:space="preserve">te rispettato e compreso. </w:t>
      </w:r>
      <w:r w:rsidR="008118CB" w:rsidRPr="00AE2B84">
        <w:rPr>
          <w:color w:val="000000" w:themeColor="text1"/>
        </w:rPr>
        <w:t>La</w:t>
      </w:r>
      <w:r w:rsidR="002F7063" w:rsidRPr="00AE2B84">
        <w:rPr>
          <w:color w:val="000000" w:themeColor="text1"/>
        </w:rPr>
        <w:t xml:space="preserve"> co</w:t>
      </w:r>
      <w:r w:rsidR="008118CB" w:rsidRPr="00AE2B84">
        <w:rPr>
          <w:color w:val="000000" w:themeColor="text1"/>
        </w:rPr>
        <w:t>munità educante può</w:t>
      </w:r>
      <w:r w:rsidR="002F7063" w:rsidRPr="00AE2B84">
        <w:rPr>
          <w:color w:val="000000" w:themeColor="text1"/>
        </w:rPr>
        <w:t xml:space="preserve"> incidere su tale processo esistenziale, tanto potente quanto delicato,</w:t>
      </w:r>
      <w:r w:rsidR="008118CB" w:rsidRPr="00AE2B84">
        <w:rPr>
          <w:color w:val="000000" w:themeColor="text1"/>
        </w:rPr>
        <w:t xml:space="preserve"> unicamente  riemp</w:t>
      </w:r>
      <w:r w:rsidR="004421AA" w:rsidRPr="00AE2B84">
        <w:rPr>
          <w:color w:val="000000" w:themeColor="text1"/>
        </w:rPr>
        <w:t>i</w:t>
      </w:r>
      <w:r w:rsidR="008118CB" w:rsidRPr="00AE2B84">
        <w:rPr>
          <w:color w:val="000000" w:themeColor="text1"/>
        </w:rPr>
        <w:t>endo</w:t>
      </w:r>
      <w:r w:rsidR="002F7063" w:rsidRPr="00AE2B84">
        <w:rPr>
          <w:color w:val="000000" w:themeColor="text1"/>
        </w:rPr>
        <w:t xml:space="preserve"> di significato, di s</w:t>
      </w:r>
      <w:r w:rsidR="003F47D5" w:rsidRPr="00AE2B84">
        <w:rPr>
          <w:color w:val="000000" w:themeColor="text1"/>
        </w:rPr>
        <w:t>enso, i due aspetti che solitam</w:t>
      </w:r>
      <w:r w:rsidR="002F7063" w:rsidRPr="00AE2B84">
        <w:rPr>
          <w:color w:val="000000" w:themeColor="text1"/>
        </w:rPr>
        <w:t>e</w:t>
      </w:r>
      <w:r w:rsidR="003F47D5" w:rsidRPr="00AE2B84">
        <w:rPr>
          <w:color w:val="000000" w:themeColor="text1"/>
        </w:rPr>
        <w:t>n</w:t>
      </w:r>
      <w:r w:rsidR="002F7063" w:rsidRPr="00AE2B84">
        <w:rPr>
          <w:color w:val="000000" w:themeColor="text1"/>
        </w:rPr>
        <w:t xml:space="preserve">te vengono associati alla preadolescenza e all'adolescenza, lo spazio e il tempo, </w:t>
      </w:r>
      <w:r w:rsidR="008118CB" w:rsidRPr="00AE2B84">
        <w:rPr>
          <w:color w:val="000000" w:themeColor="text1"/>
        </w:rPr>
        <w:t>proponendoli come</w:t>
      </w:r>
      <w:r w:rsidR="002F7063" w:rsidRPr="00AE2B84">
        <w:rPr>
          <w:color w:val="000000" w:themeColor="text1"/>
        </w:rPr>
        <w:t xml:space="preserve"> </w:t>
      </w:r>
      <w:r w:rsidR="002F7063" w:rsidRPr="00AE2B84">
        <w:rPr>
          <w:i/>
          <w:color w:val="000000" w:themeColor="text1"/>
        </w:rPr>
        <w:t>spazio vissuto</w:t>
      </w:r>
      <w:r w:rsidR="002F7063" w:rsidRPr="00AE2B84">
        <w:rPr>
          <w:color w:val="000000" w:themeColor="text1"/>
        </w:rPr>
        <w:t xml:space="preserve"> e </w:t>
      </w:r>
      <w:r w:rsidR="002F7063" w:rsidRPr="00AE2B84">
        <w:rPr>
          <w:i/>
          <w:color w:val="000000" w:themeColor="text1"/>
        </w:rPr>
        <w:t>tempo vissuto</w:t>
      </w:r>
      <w:r w:rsidR="002F7063" w:rsidRPr="00AE2B84">
        <w:rPr>
          <w:color w:val="000000" w:themeColor="text1"/>
        </w:rPr>
        <w:t xml:space="preserve">. Spazio e tempo, due luoghi </w:t>
      </w:r>
      <w:r w:rsidR="00B3380D" w:rsidRPr="00AE2B84">
        <w:rPr>
          <w:color w:val="000000" w:themeColor="text1"/>
        </w:rPr>
        <w:t>significativi</w:t>
      </w:r>
      <w:r w:rsidR="002F7063" w:rsidRPr="00AE2B84">
        <w:rPr>
          <w:color w:val="000000" w:themeColor="text1"/>
        </w:rPr>
        <w:t xml:space="preserve"> che possono mediare un vissuto </w:t>
      </w:r>
      <w:r w:rsidR="003F47D5" w:rsidRPr="00AE2B84">
        <w:rPr>
          <w:color w:val="000000" w:themeColor="text1"/>
        </w:rPr>
        <w:t xml:space="preserve">capace di </w:t>
      </w:r>
      <w:r w:rsidR="00B3380D" w:rsidRPr="00AE2B84">
        <w:rPr>
          <w:color w:val="000000" w:themeColor="text1"/>
        </w:rPr>
        <w:t>incidere</w:t>
      </w:r>
      <w:r w:rsidR="002F7063" w:rsidRPr="00AE2B84">
        <w:rPr>
          <w:color w:val="000000" w:themeColor="text1"/>
        </w:rPr>
        <w:t xml:space="preserve"> </w:t>
      </w:r>
      <w:r w:rsidR="00B3380D" w:rsidRPr="00AE2B84">
        <w:rPr>
          <w:color w:val="000000" w:themeColor="text1"/>
        </w:rPr>
        <w:t>sul</w:t>
      </w:r>
      <w:r w:rsidR="00E86282" w:rsidRPr="00AE2B84">
        <w:rPr>
          <w:color w:val="000000" w:themeColor="text1"/>
        </w:rPr>
        <w:t>la vita del pr</w:t>
      </w:r>
      <w:r w:rsidR="003F47D5" w:rsidRPr="00AE2B84">
        <w:rPr>
          <w:color w:val="000000" w:themeColor="text1"/>
        </w:rPr>
        <w:t>eadolescente</w:t>
      </w:r>
      <w:r w:rsidR="008118CB" w:rsidRPr="00AE2B84">
        <w:rPr>
          <w:color w:val="000000" w:themeColor="text1"/>
        </w:rPr>
        <w:t>.</w:t>
      </w:r>
      <w:r w:rsidR="00D21E8A" w:rsidRPr="00AE2B84">
        <w:rPr>
          <w:rStyle w:val="Rimandonotaapidipagina"/>
          <w:color w:val="000000" w:themeColor="text1"/>
        </w:rPr>
        <w:footnoteReference w:id="21"/>
      </w:r>
      <w:r w:rsidR="008118CB" w:rsidRPr="00AE2B84">
        <w:rPr>
          <w:color w:val="000000" w:themeColor="text1"/>
        </w:rPr>
        <w:t xml:space="preserve"> </w:t>
      </w:r>
      <w:r w:rsidR="00B3380D" w:rsidRPr="00AE2B84">
        <w:rPr>
          <w:color w:val="000000" w:themeColor="text1"/>
        </w:rPr>
        <w:t>Risignificare la preadolescenza</w:t>
      </w:r>
      <w:r w:rsidR="00F40C2F" w:rsidRPr="00AE2B84">
        <w:rPr>
          <w:color w:val="000000" w:themeColor="text1"/>
        </w:rPr>
        <w:t xml:space="preserve"> negli itinerari mistagogici</w:t>
      </w:r>
      <w:r w:rsidR="00B3380D" w:rsidRPr="00AE2B84">
        <w:rPr>
          <w:color w:val="000000" w:themeColor="text1"/>
        </w:rPr>
        <w:t xml:space="preserve"> è</w:t>
      </w:r>
      <w:r w:rsidR="00F40C2F" w:rsidRPr="00AE2B84">
        <w:rPr>
          <w:color w:val="000000" w:themeColor="text1"/>
        </w:rPr>
        <w:t>, in altre parole,</w:t>
      </w:r>
      <w:r w:rsidR="00B3380D" w:rsidRPr="00AE2B84">
        <w:rPr>
          <w:color w:val="000000" w:themeColor="text1"/>
        </w:rPr>
        <w:t xml:space="preserve"> risignificare le dimensioni dello spazio e del tempo ritornando </w:t>
      </w:r>
      <w:r w:rsidR="00F40C2F" w:rsidRPr="00AE2B84">
        <w:rPr>
          <w:color w:val="000000" w:themeColor="text1"/>
        </w:rPr>
        <w:t>alla fede creduta</w:t>
      </w:r>
      <w:r w:rsidR="00B3380D" w:rsidRPr="00AE2B84">
        <w:rPr>
          <w:color w:val="000000" w:themeColor="text1"/>
        </w:rPr>
        <w:t>, per rintracciare la tensione del soggetto alla ricerca di senso e orientarla al cuore del Mistero</w:t>
      </w:r>
      <w:r w:rsidR="00F40C2F" w:rsidRPr="00AE2B84">
        <w:rPr>
          <w:color w:val="000000" w:themeColor="text1"/>
        </w:rPr>
        <w:t>:</w:t>
      </w:r>
      <w:r w:rsidR="008118CB" w:rsidRPr="00AE2B84">
        <w:rPr>
          <w:color w:val="000000" w:themeColor="text1"/>
        </w:rPr>
        <w:t xml:space="preserve"> lo spazio vissuto</w:t>
      </w:r>
      <w:r w:rsidR="00242D7F" w:rsidRPr="00AE2B84">
        <w:rPr>
          <w:color w:val="000000" w:themeColor="text1"/>
        </w:rPr>
        <w:t>, lo spazio da abitare,</w:t>
      </w:r>
      <w:r w:rsidR="00B3380D" w:rsidRPr="00AE2B84">
        <w:rPr>
          <w:color w:val="000000" w:themeColor="text1"/>
        </w:rPr>
        <w:t xml:space="preserve"> è la</w:t>
      </w:r>
      <w:r w:rsidR="008118CB" w:rsidRPr="00AE2B84">
        <w:rPr>
          <w:color w:val="000000" w:themeColor="text1"/>
        </w:rPr>
        <w:t xml:space="preserve"> </w:t>
      </w:r>
      <w:r w:rsidR="00E86282" w:rsidRPr="00AE2B84">
        <w:rPr>
          <w:i/>
          <w:color w:val="000000" w:themeColor="text1"/>
        </w:rPr>
        <w:t>comunità</w:t>
      </w:r>
      <w:r w:rsidR="008118CB" w:rsidRPr="00AE2B84">
        <w:rPr>
          <w:i/>
          <w:color w:val="000000" w:themeColor="text1"/>
        </w:rPr>
        <w:t xml:space="preserve"> ecclesiale</w:t>
      </w:r>
      <w:r w:rsidR="00E86282" w:rsidRPr="00AE2B84">
        <w:rPr>
          <w:color w:val="000000" w:themeColor="text1"/>
        </w:rPr>
        <w:t xml:space="preserve"> e</w:t>
      </w:r>
      <w:r w:rsidR="008118CB" w:rsidRPr="00AE2B84">
        <w:rPr>
          <w:color w:val="000000" w:themeColor="text1"/>
        </w:rPr>
        <w:t xml:space="preserve"> il tempo vissuto</w:t>
      </w:r>
      <w:r w:rsidR="00242D7F" w:rsidRPr="00AE2B84">
        <w:rPr>
          <w:color w:val="000000" w:themeColor="text1"/>
        </w:rPr>
        <w:t>, il tempo da abitare,</w:t>
      </w:r>
      <w:r w:rsidR="008118CB" w:rsidRPr="00AE2B84">
        <w:rPr>
          <w:color w:val="000000" w:themeColor="text1"/>
        </w:rPr>
        <w:t xml:space="preserve"> è </w:t>
      </w:r>
      <w:r w:rsidR="00B3380D" w:rsidRPr="00AE2B84">
        <w:rPr>
          <w:color w:val="000000" w:themeColor="text1"/>
        </w:rPr>
        <w:t xml:space="preserve">la </w:t>
      </w:r>
      <w:r w:rsidR="00B3380D" w:rsidRPr="00AE2B84">
        <w:rPr>
          <w:i/>
          <w:color w:val="000000" w:themeColor="text1"/>
        </w:rPr>
        <w:t>storia</w:t>
      </w:r>
      <w:r w:rsidR="007E38A5" w:rsidRPr="00AE2B84">
        <w:rPr>
          <w:i/>
          <w:color w:val="000000" w:themeColor="text1"/>
        </w:rPr>
        <w:t xml:space="preserve"> personale</w:t>
      </w:r>
      <w:r w:rsidR="00B3380D" w:rsidRPr="00AE2B84">
        <w:rPr>
          <w:i/>
          <w:color w:val="000000" w:themeColor="text1"/>
        </w:rPr>
        <w:t xml:space="preserve"> di salvezza</w:t>
      </w:r>
      <w:r w:rsidR="00E86282" w:rsidRPr="00AE2B84">
        <w:rPr>
          <w:color w:val="000000" w:themeColor="text1"/>
        </w:rPr>
        <w:t>.</w:t>
      </w:r>
      <w:r w:rsidR="008118CB" w:rsidRPr="00AE2B84">
        <w:rPr>
          <w:color w:val="000000" w:themeColor="text1"/>
        </w:rPr>
        <w:t xml:space="preserve"> </w:t>
      </w:r>
    </w:p>
    <w:p w:rsidR="005628E7" w:rsidRPr="00AE2B84" w:rsidRDefault="00D75AA0" w:rsidP="00070F60">
      <w:pPr>
        <w:ind w:firstLine="567"/>
        <w:jc w:val="both"/>
        <w:rPr>
          <w:color w:val="000000" w:themeColor="text1"/>
        </w:rPr>
      </w:pPr>
      <w:r w:rsidRPr="00AE2B84">
        <w:rPr>
          <w:color w:val="000000" w:themeColor="text1"/>
        </w:rPr>
        <w:t>In quanto spazio vissuto, abitato, spazio umanizzato, la comunità ecclesiale può essere per il preadolescente</w:t>
      </w:r>
      <w:r w:rsidR="005628E7" w:rsidRPr="00AE2B84">
        <w:rPr>
          <w:color w:val="000000" w:themeColor="text1"/>
        </w:rPr>
        <w:t xml:space="preserve">, uno </w:t>
      </w:r>
      <w:r w:rsidRPr="00AE2B84">
        <w:rPr>
          <w:color w:val="000000" w:themeColor="text1"/>
        </w:rPr>
        <w:t>s</w:t>
      </w:r>
      <w:r w:rsidR="005628E7" w:rsidRPr="00AE2B84">
        <w:rPr>
          <w:color w:val="000000" w:themeColor="text1"/>
        </w:rPr>
        <w:t>p</w:t>
      </w:r>
      <w:r w:rsidRPr="00AE2B84">
        <w:rPr>
          <w:color w:val="000000" w:themeColor="text1"/>
        </w:rPr>
        <w:t>azio bello, uno spazio felice, uno spazio da avere a cuore</w:t>
      </w:r>
      <w:r w:rsidR="00996761" w:rsidRPr="00AE2B84">
        <w:rPr>
          <w:color w:val="000000" w:themeColor="text1"/>
        </w:rPr>
        <w:t>,</w:t>
      </w:r>
      <w:r w:rsidRPr="00AE2B84">
        <w:rPr>
          <w:rStyle w:val="Rimandonotaapidipagina"/>
          <w:color w:val="000000" w:themeColor="text1"/>
        </w:rPr>
        <w:footnoteReference w:id="22"/>
      </w:r>
      <w:r w:rsidR="005628E7" w:rsidRPr="00AE2B84">
        <w:rPr>
          <w:color w:val="000000" w:themeColor="text1"/>
        </w:rPr>
        <w:t xml:space="preserve"> in cui espri</w:t>
      </w:r>
      <w:r w:rsidR="00996761" w:rsidRPr="00AE2B84">
        <w:rPr>
          <w:color w:val="000000" w:themeColor="text1"/>
        </w:rPr>
        <w:t>me</w:t>
      </w:r>
      <w:r w:rsidR="007B095B" w:rsidRPr="00AE2B84">
        <w:rPr>
          <w:color w:val="000000" w:themeColor="text1"/>
        </w:rPr>
        <w:t>re</w:t>
      </w:r>
      <w:r w:rsidR="00996761" w:rsidRPr="00AE2B84">
        <w:rPr>
          <w:color w:val="000000" w:themeColor="text1"/>
        </w:rPr>
        <w:t xml:space="preserve"> un proprio modo di stare nello spazio, </w:t>
      </w:r>
      <w:r w:rsidR="00DB7AF5" w:rsidRPr="00AE2B84">
        <w:rPr>
          <w:color w:val="000000" w:themeColor="text1"/>
        </w:rPr>
        <w:t xml:space="preserve">quello della condivisione e </w:t>
      </w:r>
      <w:r w:rsidR="005628E7" w:rsidRPr="00AE2B84">
        <w:rPr>
          <w:color w:val="000000" w:themeColor="text1"/>
        </w:rPr>
        <w:t>della riflessione, della con</w:t>
      </w:r>
      <w:r w:rsidR="00DB7AF5" w:rsidRPr="00AE2B84">
        <w:rPr>
          <w:color w:val="000000" w:themeColor="text1"/>
        </w:rPr>
        <w:t>fusione e</w:t>
      </w:r>
      <w:r w:rsidR="00996761" w:rsidRPr="00AE2B84">
        <w:rPr>
          <w:color w:val="000000" w:themeColor="text1"/>
        </w:rPr>
        <w:t xml:space="preserve"> del silenzio, della prossimità affettiva </w:t>
      </w:r>
      <w:r w:rsidR="00DB7AF5" w:rsidRPr="00AE2B84">
        <w:rPr>
          <w:color w:val="000000" w:themeColor="text1"/>
        </w:rPr>
        <w:t>e</w:t>
      </w:r>
      <w:r w:rsidR="00996761" w:rsidRPr="00AE2B84">
        <w:rPr>
          <w:color w:val="000000" w:themeColor="text1"/>
        </w:rPr>
        <w:t xml:space="preserve"> della solitudine. Spazio identificante perchè impregnato </w:t>
      </w:r>
      <w:r w:rsidR="005628E7" w:rsidRPr="00AE2B84">
        <w:rPr>
          <w:color w:val="000000" w:themeColor="text1"/>
        </w:rPr>
        <w:t xml:space="preserve">di </w:t>
      </w:r>
      <w:r w:rsidR="00DB7AF5" w:rsidRPr="00AE2B84">
        <w:rPr>
          <w:color w:val="000000" w:themeColor="text1"/>
        </w:rPr>
        <w:t>Vangelo</w:t>
      </w:r>
      <w:r w:rsidR="00996761" w:rsidRPr="00AE2B84">
        <w:rPr>
          <w:color w:val="000000" w:themeColor="text1"/>
        </w:rPr>
        <w:t xml:space="preserve"> e per questo spazio aper</w:t>
      </w:r>
      <w:r w:rsidR="005628E7" w:rsidRPr="00AE2B84">
        <w:rPr>
          <w:color w:val="000000" w:themeColor="text1"/>
        </w:rPr>
        <w:t>t</w:t>
      </w:r>
      <w:r w:rsidR="00996761" w:rsidRPr="00AE2B84">
        <w:rPr>
          <w:color w:val="000000" w:themeColor="text1"/>
        </w:rPr>
        <w:t>o al possibile, spazio della progettualità e, quindi, spazio della trascendenza.</w:t>
      </w:r>
      <w:r w:rsidR="007E38A5" w:rsidRPr="00AE2B84">
        <w:rPr>
          <w:color w:val="000000" w:themeColor="text1"/>
        </w:rPr>
        <w:t xml:space="preserve"> La propria</w:t>
      </w:r>
      <w:r w:rsidR="00017107" w:rsidRPr="00AE2B84">
        <w:rPr>
          <w:color w:val="000000" w:themeColor="text1"/>
        </w:rPr>
        <w:t xml:space="preserve"> storia di salvezza, nel suo essere tempo vissuto, è un tempo intriso di significato, è tempo teso al futuro e allo stesso tempo ra</w:t>
      </w:r>
      <w:r w:rsidR="007E38A5" w:rsidRPr="00AE2B84">
        <w:rPr>
          <w:color w:val="000000" w:themeColor="text1"/>
        </w:rPr>
        <w:t>dicato nella comprensione di sé; è</w:t>
      </w:r>
      <w:r w:rsidR="00017107" w:rsidRPr="00AE2B84">
        <w:rPr>
          <w:color w:val="000000" w:themeColor="text1"/>
        </w:rPr>
        <w:t xml:space="preserve"> il tempo della ricerca della Bellezza che fa bella la vita e, quindi, è tempo della creatività, della possibilità, è, in sintesi, tempo della trascendenza.</w:t>
      </w:r>
      <w:r w:rsidRPr="00AE2B84">
        <w:rPr>
          <w:color w:val="000000" w:themeColor="text1"/>
        </w:rPr>
        <w:t xml:space="preserve"> </w:t>
      </w:r>
    </w:p>
    <w:p w:rsidR="00B3384C" w:rsidRPr="00AE2B84" w:rsidRDefault="00DB7AF5" w:rsidP="00070F60">
      <w:pPr>
        <w:ind w:firstLine="567"/>
        <w:jc w:val="both"/>
        <w:rPr>
          <w:color w:val="000000" w:themeColor="text1"/>
        </w:rPr>
      </w:pPr>
      <w:r w:rsidRPr="00AE2B84">
        <w:rPr>
          <w:color w:val="000000" w:themeColor="text1"/>
        </w:rPr>
        <w:t>A questo punto della riflessione è necessario riflettere sul</w:t>
      </w:r>
      <w:r w:rsidR="00B3380D" w:rsidRPr="00AE2B84">
        <w:rPr>
          <w:color w:val="000000" w:themeColor="text1"/>
        </w:rPr>
        <w:t>le attenzion</w:t>
      </w:r>
      <w:r w:rsidRPr="00AE2B84">
        <w:rPr>
          <w:color w:val="000000" w:themeColor="text1"/>
        </w:rPr>
        <w:t>i pastorali e pedagogiche per una mistagogia con i preadolescenti.</w:t>
      </w:r>
      <w:r w:rsidR="00103432" w:rsidRPr="00AE2B84">
        <w:rPr>
          <w:color w:val="000000" w:themeColor="text1"/>
        </w:rPr>
        <w:t xml:space="preserve"> </w:t>
      </w:r>
    </w:p>
    <w:p w:rsidR="00313C6A" w:rsidRPr="00AE2B84" w:rsidRDefault="000A79C8" w:rsidP="00313C6A">
      <w:pPr>
        <w:pStyle w:val="Paragrafoelenco"/>
        <w:numPr>
          <w:ilvl w:val="0"/>
          <w:numId w:val="3"/>
        </w:numPr>
        <w:ind w:left="851" w:hanging="284"/>
        <w:jc w:val="both"/>
        <w:rPr>
          <w:color w:val="000000" w:themeColor="text1"/>
        </w:rPr>
      </w:pPr>
      <w:r w:rsidRPr="00AE2B84">
        <w:rPr>
          <w:color w:val="000000" w:themeColor="text1"/>
        </w:rPr>
        <w:t>La p</w:t>
      </w:r>
      <w:r w:rsidR="00B25F37" w:rsidRPr="00AE2B84">
        <w:rPr>
          <w:color w:val="000000" w:themeColor="text1"/>
        </w:rPr>
        <w:t xml:space="preserve">rima attenzione </w:t>
      </w:r>
      <w:r w:rsidR="00DB7AF5" w:rsidRPr="00AE2B84">
        <w:rPr>
          <w:color w:val="000000" w:themeColor="text1"/>
        </w:rPr>
        <w:t>nell'organizzazione</w:t>
      </w:r>
      <w:r w:rsidRPr="00AE2B84">
        <w:rPr>
          <w:color w:val="000000" w:themeColor="text1"/>
        </w:rPr>
        <w:t xml:space="preserve"> </w:t>
      </w:r>
      <w:r w:rsidR="00D21E8A" w:rsidRPr="00AE2B84">
        <w:rPr>
          <w:color w:val="000000" w:themeColor="text1"/>
        </w:rPr>
        <w:t xml:space="preserve">del </w:t>
      </w:r>
      <w:r w:rsidRPr="00AE2B84">
        <w:rPr>
          <w:color w:val="000000" w:themeColor="text1"/>
        </w:rPr>
        <w:t>cammino mistagogico</w:t>
      </w:r>
      <w:r w:rsidR="00DB7AF5" w:rsidRPr="00AE2B84">
        <w:rPr>
          <w:color w:val="000000" w:themeColor="text1"/>
        </w:rPr>
        <w:t xml:space="preserve"> è prediligere</w:t>
      </w:r>
      <w:r w:rsidR="00B25F37" w:rsidRPr="00AE2B84">
        <w:rPr>
          <w:color w:val="000000" w:themeColor="text1"/>
        </w:rPr>
        <w:t xml:space="preserve"> la </w:t>
      </w:r>
      <w:r w:rsidR="00B25F37" w:rsidRPr="00AE2B84">
        <w:rPr>
          <w:i/>
          <w:color w:val="000000" w:themeColor="text1"/>
        </w:rPr>
        <w:t>categoria dell’appartenenza</w:t>
      </w:r>
      <w:r w:rsidR="00B25F37" w:rsidRPr="00AE2B84">
        <w:rPr>
          <w:color w:val="000000" w:themeColor="text1"/>
        </w:rPr>
        <w:t xml:space="preserve"> al proprio gruppo e di riflesso alla propria comunità, alla categoria della testimonianza</w:t>
      </w:r>
      <w:r w:rsidR="00DB7AF5" w:rsidRPr="00AE2B84">
        <w:rPr>
          <w:color w:val="000000" w:themeColor="text1"/>
        </w:rPr>
        <w:t xml:space="preserve"> che caratterizza molte proposte formative con i preadolescenti, ma</w:t>
      </w:r>
      <w:r w:rsidR="00300D0C" w:rsidRPr="00AE2B84">
        <w:rPr>
          <w:color w:val="000000" w:themeColor="text1"/>
        </w:rPr>
        <w:t xml:space="preserve"> </w:t>
      </w:r>
      <w:r w:rsidR="00B25F37" w:rsidRPr="00AE2B84">
        <w:rPr>
          <w:color w:val="000000" w:themeColor="text1"/>
        </w:rPr>
        <w:t>che, nella sua esigenza, rischia di rendere il cammino proposto</w:t>
      </w:r>
      <w:r w:rsidR="0056483A" w:rsidRPr="00AE2B84">
        <w:rPr>
          <w:color w:val="000000" w:themeColor="text1"/>
        </w:rPr>
        <w:t xml:space="preserve"> distante ed estraneo al</w:t>
      </w:r>
      <w:r w:rsidR="00B25F37" w:rsidRPr="00AE2B84">
        <w:rPr>
          <w:color w:val="000000" w:themeColor="text1"/>
        </w:rPr>
        <w:t xml:space="preserve">la vita del </w:t>
      </w:r>
      <w:r w:rsidR="00036803" w:rsidRPr="00AE2B84">
        <w:rPr>
          <w:color w:val="000000" w:themeColor="text1"/>
        </w:rPr>
        <w:t>ragazzo</w:t>
      </w:r>
      <w:r w:rsidR="00B25F37" w:rsidRPr="00AE2B84">
        <w:rPr>
          <w:color w:val="000000" w:themeColor="text1"/>
        </w:rPr>
        <w:t>.</w:t>
      </w:r>
      <w:r w:rsidR="00DB7AF5" w:rsidRPr="00AE2B84">
        <w:rPr>
          <w:color w:val="000000" w:themeColor="text1"/>
        </w:rPr>
        <w:t xml:space="preserve"> Si chiarisce che resta fondamentale il riferimento alla testimonianza intesa come racconto della propria esperienza, l'espressione risulta</w:t>
      </w:r>
      <w:r w:rsidR="00036803" w:rsidRPr="00AE2B84">
        <w:rPr>
          <w:color w:val="000000" w:themeColor="text1"/>
        </w:rPr>
        <w:t>, però,</w:t>
      </w:r>
      <w:r w:rsidR="00DB7AF5" w:rsidRPr="00AE2B84">
        <w:rPr>
          <w:color w:val="000000" w:themeColor="text1"/>
        </w:rPr>
        <w:t xml:space="preserve"> problematica se essa, come spesso accade, viene percepita come un rimando univoco e diretto al valore dell'impeccabilità dell'esperienza di fede e alla coerenza del fedele. </w:t>
      </w:r>
      <w:r w:rsidR="00041EC3" w:rsidRPr="00AE2B84">
        <w:rPr>
          <w:color w:val="000000" w:themeColor="text1"/>
        </w:rPr>
        <w:t>L</w:t>
      </w:r>
      <w:r w:rsidR="00DB7AF5" w:rsidRPr="00AE2B84">
        <w:rPr>
          <w:color w:val="000000" w:themeColor="text1"/>
        </w:rPr>
        <w:t>a categoria dell'appartenenza esprime la ricchezza della tensione ecclesiologica propria della mistagogia e</w:t>
      </w:r>
      <w:r w:rsidR="00B15EFA" w:rsidRPr="00AE2B84">
        <w:rPr>
          <w:color w:val="000000" w:themeColor="text1"/>
        </w:rPr>
        <w:t>, pedagogicamente,</w:t>
      </w:r>
      <w:r w:rsidR="00036803" w:rsidRPr="00AE2B84">
        <w:rPr>
          <w:color w:val="000000" w:themeColor="text1"/>
        </w:rPr>
        <w:t xml:space="preserve"> media il valore formativo della comunità ecclesiale quale</w:t>
      </w:r>
      <w:r w:rsidR="00B15EFA" w:rsidRPr="00AE2B84">
        <w:rPr>
          <w:color w:val="000000" w:themeColor="text1"/>
        </w:rPr>
        <w:t xml:space="preserve"> spazio vissuto</w:t>
      </w:r>
      <w:r w:rsidR="00036803" w:rsidRPr="00AE2B84">
        <w:rPr>
          <w:color w:val="000000" w:themeColor="text1"/>
        </w:rPr>
        <w:t>, e quindi spazio significativo</w:t>
      </w:r>
      <w:r w:rsidR="00B15EFA" w:rsidRPr="00AE2B84">
        <w:rPr>
          <w:color w:val="000000" w:themeColor="text1"/>
        </w:rPr>
        <w:t xml:space="preserve">. </w:t>
      </w:r>
      <w:r w:rsidR="00036803" w:rsidRPr="00AE2B84">
        <w:rPr>
          <w:color w:val="000000" w:themeColor="text1"/>
        </w:rPr>
        <w:t>È superfluo sottolineare</w:t>
      </w:r>
      <w:r w:rsidR="00B25F37" w:rsidRPr="00AE2B84">
        <w:rPr>
          <w:color w:val="000000" w:themeColor="text1"/>
        </w:rPr>
        <w:t xml:space="preserve"> quanto l’esperienza del gruppo sia sign</w:t>
      </w:r>
      <w:r w:rsidR="00036803" w:rsidRPr="00AE2B84">
        <w:rPr>
          <w:color w:val="000000" w:themeColor="text1"/>
        </w:rPr>
        <w:t>ificativa per questa età, ma allo stesso tempo è opportuno evidenziare</w:t>
      </w:r>
      <w:r w:rsidR="00B25F37" w:rsidRPr="00AE2B84">
        <w:rPr>
          <w:color w:val="000000" w:themeColor="text1"/>
        </w:rPr>
        <w:t xml:space="preserve"> come, attraverso il valore pedagogico </w:t>
      </w:r>
      <w:r w:rsidR="0056483A" w:rsidRPr="00AE2B84">
        <w:rPr>
          <w:color w:val="000000" w:themeColor="text1"/>
        </w:rPr>
        <w:t>ed ecclesiale dell’appartenenza</w:t>
      </w:r>
      <w:r w:rsidR="00B25F37" w:rsidRPr="00AE2B84">
        <w:rPr>
          <w:color w:val="000000" w:themeColor="text1"/>
        </w:rPr>
        <w:t xml:space="preserve"> mediata garantendo un elevato impatto identificativo del gruppo, </w:t>
      </w:r>
      <w:r w:rsidRPr="00AE2B84">
        <w:rPr>
          <w:color w:val="000000" w:themeColor="text1"/>
        </w:rPr>
        <w:t xml:space="preserve">è possibile </w:t>
      </w:r>
      <w:r w:rsidR="00B25F37" w:rsidRPr="00AE2B84">
        <w:rPr>
          <w:color w:val="000000" w:themeColor="text1"/>
        </w:rPr>
        <w:t xml:space="preserve">comunicare una sensazione di </w:t>
      </w:r>
      <w:r w:rsidR="00B25F37" w:rsidRPr="00AE2B84">
        <w:rPr>
          <w:i/>
          <w:color w:val="000000" w:themeColor="text1"/>
        </w:rPr>
        <w:t>bene-stare</w:t>
      </w:r>
      <w:r w:rsidR="00B25F37" w:rsidRPr="00AE2B84">
        <w:rPr>
          <w:color w:val="000000" w:themeColor="text1"/>
        </w:rPr>
        <w:t xml:space="preserve"> in comunità, una sensazione di piacere nel frequentare gli ambienti della comunità</w:t>
      </w:r>
      <w:r w:rsidR="00036803" w:rsidRPr="00AE2B84">
        <w:rPr>
          <w:color w:val="000000" w:themeColor="text1"/>
        </w:rPr>
        <w:t>, che favorisce l’incisività dell’azione formativa</w:t>
      </w:r>
      <w:r w:rsidR="00B25F37" w:rsidRPr="00AE2B84">
        <w:rPr>
          <w:color w:val="000000" w:themeColor="text1"/>
        </w:rPr>
        <w:t xml:space="preserve">.  </w:t>
      </w:r>
    </w:p>
    <w:p w:rsidR="00C67819" w:rsidRPr="00AE2B84" w:rsidRDefault="00B25F37" w:rsidP="00313C6A">
      <w:pPr>
        <w:pStyle w:val="Paragrafoelenco"/>
        <w:numPr>
          <w:ilvl w:val="0"/>
          <w:numId w:val="3"/>
        </w:numPr>
        <w:ind w:left="851" w:hanging="284"/>
        <w:jc w:val="both"/>
        <w:rPr>
          <w:color w:val="000000" w:themeColor="text1"/>
        </w:rPr>
      </w:pPr>
      <w:r w:rsidRPr="00AE2B84">
        <w:rPr>
          <w:color w:val="000000" w:themeColor="text1"/>
        </w:rPr>
        <w:t xml:space="preserve">La seconda attenzione potrebbe prevedere un </w:t>
      </w:r>
      <w:r w:rsidRPr="00AE2B84">
        <w:rPr>
          <w:i/>
          <w:color w:val="000000" w:themeColor="text1"/>
        </w:rPr>
        <w:t>ingresso graduale</w:t>
      </w:r>
      <w:r w:rsidRPr="00AE2B84">
        <w:rPr>
          <w:color w:val="000000" w:themeColor="text1"/>
        </w:rPr>
        <w:t xml:space="preserve">, facendo leva sul senso di appartenenza, ai valori fondamentali che determinano la </w:t>
      </w:r>
      <w:r w:rsidR="00036803" w:rsidRPr="00AE2B84">
        <w:rPr>
          <w:color w:val="000000" w:themeColor="text1"/>
        </w:rPr>
        <w:t>spiritualità</w:t>
      </w:r>
      <w:r w:rsidRPr="00AE2B84">
        <w:rPr>
          <w:color w:val="000000" w:themeColor="text1"/>
        </w:rPr>
        <w:t xml:space="preserve"> cristiana: i valori evangelici. L’approccio pedagogico suggerito per tale accompagnamento graduale è la sinergia tra esperienza e narrazione. La forza evocativa della narrazione e il carattere coinvolgente dell’esperienza, </w:t>
      </w:r>
      <w:r w:rsidR="00036803" w:rsidRPr="00AE2B84">
        <w:rPr>
          <w:color w:val="000000" w:themeColor="text1"/>
        </w:rPr>
        <w:t xml:space="preserve">favoriscono nei ragazzi </w:t>
      </w:r>
      <w:r w:rsidRPr="00AE2B84">
        <w:rPr>
          <w:color w:val="000000" w:themeColor="text1"/>
        </w:rPr>
        <w:t>l’apprendimento dei significati espressi nella vi</w:t>
      </w:r>
      <w:r w:rsidR="00932060" w:rsidRPr="00AE2B84">
        <w:rPr>
          <w:color w:val="000000" w:themeColor="text1"/>
        </w:rPr>
        <w:t>ta comunitaria (koinonia e marty</w:t>
      </w:r>
      <w:r w:rsidRPr="00AE2B84">
        <w:rPr>
          <w:color w:val="000000" w:themeColor="text1"/>
        </w:rPr>
        <w:t>ria), nel servizio comunitario (di</w:t>
      </w:r>
      <w:r w:rsidR="00036803" w:rsidRPr="00AE2B84">
        <w:rPr>
          <w:color w:val="000000" w:themeColor="text1"/>
        </w:rPr>
        <w:t>a</w:t>
      </w:r>
      <w:r w:rsidRPr="00AE2B84">
        <w:rPr>
          <w:color w:val="000000" w:themeColor="text1"/>
        </w:rPr>
        <w:t xml:space="preserve">conia) e nella celebrazione comunitaria (liturgia). </w:t>
      </w:r>
      <w:r w:rsidR="00036803" w:rsidRPr="00AE2B84">
        <w:rPr>
          <w:color w:val="000000" w:themeColor="text1"/>
        </w:rPr>
        <w:t xml:space="preserve">La condivisione di esperienze evangelicamente significative e la loro rilettura in gruppo attraverso una personale restituzione narrativa, </w:t>
      </w:r>
      <w:r w:rsidR="001A1F02" w:rsidRPr="00AE2B84">
        <w:rPr>
          <w:color w:val="000000" w:themeColor="text1"/>
        </w:rPr>
        <w:t>cost</w:t>
      </w:r>
      <w:r w:rsidR="00DB5140" w:rsidRPr="00AE2B84">
        <w:rPr>
          <w:color w:val="000000" w:themeColor="text1"/>
        </w:rPr>
        <w:t xml:space="preserve">ituisce </w:t>
      </w:r>
      <w:r w:rsidR="004421AA" w:rsidRPr="00AE2B84">
        <w:rPr>
          <w:color w:val="000000" w:themeColor="text1"/>
        </w:rPr>
        <w:t xml:space="preserve">una </w:t>
      </w:r>
      <w:r w:rsidR="00DB5140" w:rsidRPr="00AE2B84">
        <w:rPr>
          <w:color w:val="000000" w:themeColor="text1"/>
        </w:rPr>
        <w:t>trama narrativa del</w:t>
      </w:r>
      <w:r w:rsidR="001A1F02" w:rsidRPr="00AE2B84">
        <w:rPr>
          <w:color w:val="000000" w:themeColor="text1"/>
        </w:rPr>
        <w:t xml:space="preserve"> gruppo </w:t>
      </w:r>
      <w:r w:rsidR="00DB5140" w:rsidRPr="00AE2B84">
        <w:rPr>
          <w:color w:val="000000" w:themeColor="text1"/>
        </w:rPr>
        <w:t>in cui sono custoditi</w:t>
      </w:r>
      <w:r w:rsidR="001A1F02" w:rsidRPr="00AE2B84">
        <w:rPr>
          <w:color w:val="000000" w:themeColor="text1"/>
        </w:rPr>
        <w:t xml:space="preserve"> quei valori vissuti </w:t>
      </w:r>
      <w:r w:rsidR="00DB5140" w:rsidRPr="00AE2B84">
        <w:rPr>
          <w:color w:val="000000" w:themeColor="text1"/>
        </w:rPr>
        <w:t xml:space="preserve">nell’esperienza condivisa </w:t>
      </w:r>
      <w:r w:rsidR="001A1F02" w:rsidRPr="00AE2B84">
        <w:rPr>
          <w:color w:val="000000" w:themeColor="text1"/>
        </w:rPr>
        <w:t>e per questo fortemente significativi.</w:t>
      </w:r>
      <w:r w:rsidR="001A1F02" w:rsidRPr="00AE2B84">
        <w:rPr>
          <w:rStyle w:val="Rimandonotaapidipagina"/>
          <w:color w:val="000000" w:themeColor="text1"/>
        </w:rPr>
        <w:footnoteReference w:id="23"/>
      </w:r>
      <w:r w:rsidR="00036803" w:rsidRPr="00AE2B84">
        <w:rPr>
          <w:color w:val="000000" w:themeColor="text1"/>
        </w:rPr>
        <w:t xml:space="preserve">  </w:t>
      </w:r>
      <w:r w:rsidR="009A7DA3" w:rsidRPr="00AE2B84">
        <w:rPr>
          <w:color w:val="000000" w:themeColor="text1"/>
        </w:rPr>
        <w:t>L’</w:t>
      </w:r>
      <w:r w:rsidR="009A7DA3" w:rsidRPr="00AE2B84">
        <w:rPr>
          <w:i/>
          <w:color w:val="000000" w:themeColor="text1"/>
        </w:rPr>
        <w:t xml:space="preserve">ingresso graduale </w:t>
      </w:r>
      <w:r w:rsidR="009A7DA3" w:rsidRPr="00AE2B84">
        <w:rPr>
          <w:color w:val="000000" w:themeColor="text1"/>
        </w:rPr>
        <w:t xml:space="preserve">è raccomandato anche per </w:t>
      </w:r>
      <w:r w:rsidR="00004D77" w:rsidRPr="00AE2B84">
        <w:rPr>
          <w:color w:val="000000" w:themeColor="text1"/>
        </w:rPr>
        <w:t>l’incontro con la</w:t>
      </w:r>
      <w:r w:rsidR="009A7DA3" w:rsidRPr="00AE2B84">
        <w:rPr>
          <w:color w:val="000000" w:themeColor="text1"/>
        </w:rPr>
        <w:t xml:space="preserve"> Sacra Scrittura, per il qu</w:t>
      </w:r>
      <w:r w:rsidR="004421AA" w:rsidRPr="00AE2B84">
        <w:rPr>
          <w:color w:val="000000" w:themeColor="text1"/>
        </w:rPr>
        <w:t>a</w:t>
      </w:r>
      <w:r w:rsidR="009A7DA3" w:rsidRPr="00AE2B84">
        <w:rPr>
          <w:color w:val="000000" w:themeColor="text1"/>
        </w:rPr>
        <w:t>l</w:t>
      </w:r>
      <w:r w:rsidR="00D21E8A" w:rsidRPr="00AE2B84">
        <w:rPr>
          <w:color w:val="000000" w:themeColor="text1"/>
        </w:rPr>
        <w:t>e</w:t>
      </w:r>
      <w:r w:rsidR="009A7DA3" w:rsidRPr="00AE2B84">
        <w:rPr>
          <w:color w:val="000000" w:themeColor="text1"/>
        </w:rPr>
        <w:t xml:space="preserve"> si suggerisce di prediligere l’approccio narrativo</w:t>
      </w:r>
      <w:r w:rsidR="00004D77" w:rsidRPr="00AE2B84">
        <w:rPr>
          <w:color w:val="000000" w:themeColor="text1"/>
        </w:rPr>
        <w:t>. Penetrare nel tessuto narrativo del Vangelo, intrecci</w:t>
      </w:r>
      <w:r w:rsidR="00465C61" w:rsidRPr="00AE2B84">
        <w:rPr>
          <w:color w:val="000000" w:themeColor="text1"/>
        </w:rPr>
        <w:t>are la storia del Maestro di Na</w:t>
      </w:r>
      <w:r w:rsidR="00004D77" w:rsidRPr="00AE2B84">
        <w:rPr>
          <w:color w:val="000000" w:themeColor="text1"/>
        </w:rPr>
        <w:t>zareth con il vissuto del preadolescente, innesta quella circolarità virtuosa tra Parola e vita che accompagna e segna la crescita nella vita cristiana.</w:t>
      </w:r>
      <w:r w:rsidR="00004D77" w:rsidRPr="00AE2B84">
        <w:rPr>
          <w:rStyle w:val="Rimandonotaapidipagina"/>
          <w:color w:val="000000" w:themeColor="text1"/>
        </w:rPr>
        <w:footnoteReference w:id="24"/>
      </w:r>
    </w:p>
    <w:p w:rsidR="00C67819" w:rsidRPr="00AE2B84" w:rsidRDefault="00C67819" w:rsidP="00313C6A">
      <w:pPr>
        <w:pStyle w:val="Paragrafoelenco"/>
        <w:numPr>
          <w:ilvl w:val="0"/>
          <w:numId w:val="3"/>
        </w:numPr>
        <w:ind w:left="851" w:hanging="284"/>
        <w:jc w:val="both"/>
        <w:rPr>
          <w:color w:val="000000" w:themeColor="text1"/>
        </w:rPr>
      </w:pPr>
      <w:r w:rsidRPr="00AE2B84">
        <w:rPr>
          <w:color w:val="000000" w:themeColor="text1"/>
        </w:rPr>
        <w:t xml:space="preserve">La terza attenzione concerne </w:t>
      </w:r>
      <w:r w:rsidRPr="00AE2B84">
        <w:rPr>
          <w:i/>
          <w:color w:val="000000" w:themeColor="text1"/>
        </w:rPr>
        <w:t>il tipo di apprendimento</w:t>
      </w:r>
      <w:r w:rsidRPr="00AE2B84">
        <w:rPr>
          <w:color w:val="000000" w:themeColor="text1"/>
        </w:rPr>
        <w:t>. L’apprendimento va accompagnato</w:t>
      </w:r>
      <w:r w:rsidR="004421AA" w:rsidRPr="00AE2B84">
        <w:rPr>
          <w:color w:val="000000" w:themeColor="text1"/>
        </w:rPr>
        <w:t xml:space="preserve"> </w:t>
      </w:r>
      <w:r w:rsidRPr="00AE2B84">
        <w:rPr>
          <w:color w:val="000000" w:themeColor="text1"/>
        </w:rPr>
        <w:t xml:space="preserve"> sostenendone le motivazioni attraverso la desid</w:t>
      </w:r>
      <w:r w:rsidR="004421AA" w:rsidRPr="00AE2B84">
        <w:rPr>
          <w:color w:val="000000" w:themeColor="text1"/>
        </w:rPr>
        <w:t xml:space="preserve">erabilità di quanto si apprende, </w:t>
      </w:r>
      <w:r w:rsidRPr="00AE2B84">
        <w:rPr>
          <w:color w:val="000000" w:themeColor="text1"/>
        </w:rPr>
        <w:t xml:space="preserve">optando per un apprendimento per </w:t>
      </w:r>
      <w:r w:rsidR="00465C61" w:rsidRPr="00AE2B84">
        <w:rPr>
          <w:color w:val="000000" w:themeColor="text1"/>
        </w:rPr>
        <w:t xml:space="preserve">la </w:t>
      </w:r>
      <w:r w:rsidRPr="00AE2B84">
        <w:rPr>
          <w:color w:val="000000" w:themeColor="text1"/>
        </w:rPr>
        <w:t xml:space="preserve">ricerca cooperativa </w:t>
      </w:r>
      <w:r w:rsidR="00B6426C" w:rsidRPr="00AE2B84">
        <w:rPr>
          <w:color w:val="000000" w:themeColor="text1"/>
        </w:rPr>
        <w:t>attraverso il valore del gruppo e</w:t>
      </w:r>
      <w:r w:rsidRPr="00AE2B84">
        <w:rPr>
          <w:color w:val="000000" w:themeColor="text1"/>
        </w:rPr>
        <w:t xml:space="preserve"> utilizzando una varietà di luoghi di apprendimento. In tal senso la comunità educativa deve essere consapevole che accompagnare i preadolescenti è interagire con i primi momenti di un processo di identificazione che, nel suo sorgere, c</w:t>
      </w:r>
      <w:r w:rsidR="00465C61" w:rsidRPr="00AE2B84">
        <w:rPr>
          <w:color w:val="000000" w:themeColor="text1"/>
        </w:rPr>
        <w:t xml:space="preserve">onosce una forte crisi, dovuta </w:t>
      </w:r>
      <w:r w:rsidRPr="00AE2B84">
        <w:rPr>
          <w:color w:val="000000" w:themeColor="text1"/>
        </w:rPr>
        <w:t>al distacco dai modelli infan</w:t>
      </w:r>
      <w:r w:rsidR="00465C61" w:rsidRPr="00AE2B84">
        <w:rPr>
          <w:color w:val="000000" w:themeColor="text1"/>
        </w:rPr>
        <w:t xml:space="preserve">tili, </w:t>
      </w:r>
      <w:r w:rsidRPr="00AE2B84">
        <w:rPr>
          <w:color w:val="000000" w:themeColor="text1"/>
        </w:rPr>
        <w:t>all’aume</w:t>
      </w:r>
      <w:r w:rsidR="00465C61" w:rsidRPr="00AE2B84">
        <w:rPr>
          <w:color w:val="000000" w:themeColor="text1"/>
        </w:rPr>
        <w:t xml:space="preserve">nto della capacità astrattiva, </w:t>
      </w:r>
      <w:r w:rsidRPr="00AE2B84">
        <w:rPr>
          <w:color w:val="000000" w:themeColor="text1"/>
        </w:rPr>
        <w:t>alla</w:t>
      </w:r>
      <w:r w:rsidR="00465C61" w:rsidRPr="00AE2B84">
        <w:rPr>
          <w:color w:val="000000" w:themeColor="text1"/>
        </w:rPr>
        <w:t xml:space="preserve"> percezione e </w:t>
      </w:r>
      <w:r w:rsidRPr="00AE2B84">
        <w:rPr>
          <w:color w:val="000000" w:themeColor="text1"/>
        </w:rPr>
        <w:t>alla comprensione dei principi di orientamento dell’esistenza. Tale consapevolezza deve portare a definire itinerari che</w:t>
      </w:r>
      <w:r w:rsidR="006F3347" w:rsidRPr="00AE2B84">
        <w:rPr>
          <w:color w:val="000000" w:themeColor="text1"/>
        </w:rPr>
        <w:t>,</w:t>
      </w:r>
      <w:r w:rsidR="000A79C8" w:rsidRPr="00AE2B84">
        <w:rPr>
          <w:color w:val="000000" w:themeColor="text1"/>
        </w:rPr>
        <w:t xml:space="preserve"> non privilegi</w:t>
      </w:r>
      <w:r w:rsidRPr="00AE2B84">
        <w:rPr>
          <w:color w:val="000000" w:themeColor="text1"/>
        </w:rPr>
        <w:t xml:space="preserve">no unicamente la logica dell’insegnamento-trasmissione, ma che, ponendo in sinergia esperienza e narrazione, </w:t>
      </w:r>
      <w:r w:rsidR="00BF3067" w:rsidRPr="00AE2B84">
        <w:rPr>
          <w:color w:val="000000" w:themeColor="text1"/>
        </w:rPr>
        <w:t>accompagnano la maturazione di</w:t>
      </w:r>
      <w:r w:rsidRPr="00AE2B84">
        <w:rPr>
          <w:color w:val="000000" w:themeColor="text1"/>
        </w:rPr>
        <w:t xml:space="preserve"> un forte senso di appartenenza e propongono l’esperienza cristiana come “buona” per la vita</w:t>
      </w:r>
      <w:r w:rsidR="000A79C8" w:rsidRPr="00AE2B84">
        <w:rPr>
          <w:color w:val="000000" w:themeColor="text1"/>
        </w:rPr>
        <w:t>,</w:t>
      </w:r>
      <w:r w:rsidRPr="00AE2B84">
        <w:rPr>
          <w:color w:val="000000" w:themeColor="text1"/>
        </w:rPr>
        <w:t xml:space="preserve"> in tutte le sue dimensioni.</w:t>
      </w:r>
      <w:r w:rsidR="00B6426C" w:rsidRPr="00AE2B84">
        <w:rPr>
          <w:color w:val="000000" w:themeColor="text1"/>
        </w:rPr>
        <w:t xml:space="preserve"> La desiderabilità </w:t>
      </w:r>
      <w:r w:rsidR="00146E43" w:rsidRPr="00AE2B84">
        <w:rPr>
          <w:color w:val="000000" w:themeColor="text1"/>
        </w:rPr>
        <w:t xml:space="preserve">come criterio di discernimento negli itinerari mistagogici può guidare la comunità educante nella scelte di esperienze educative e spirituali che sostengano il cammino </w:t>
      </w:r>
      <w:r w:rsidR="00D21E8A" w:rsidRPr="00AE2B84">
        <w:rPr>
          <w:color w:val="000000" w:themeColor="text1"/>
        </w:rPr>
        <w:t xml:space="preserve">di </w:t>
      </w:r>
      <w:r w:rsidR="00146E43" w:rsidRPr="00AE2B84">
        <w:rPr>
          <w:color w:val="000000" w:themeColor="text1"/>
        </w:rPr>
        <w:t>sequela in un momento particolarmente delicato e disorientante quale è la preadolescenza.</w:t>
      </w:r>
      <w:r w:rsidR="00BF3067" w:rsidRPr="00AE2B84">
        <w:rPr>
          <w:color w:val="000000" w:themeColor="text1"/>
        </w:rPr>
        <w:t xml:space="preserve"> Nell'ambito dell'attenzione al tipo d</w:t>
      </w:r>
      <w:r w:rsidR="003A4C92" w:rsidRPr="00AE2B84">
        <w:rPr>
          <w:color w:val="000000" w:themeColor="text1"/>
        </w:rPr>
        <w:t xml:space="preserve">i apprendimento va considerata </w:t>
      </w:r>
      <w:r w:rsidR="00BF3067" w:rsidRPr="00AE2B84">
        <w:rPr>
          <w:color w:val="000000" w:themeColor="text1"/>
        </w:rPr>
        <w:t>la peculiarità dell'apprendimento in rete che determina il modo di comunicare e di conoscere dei nostri ragazzi. Si tratta di un apprendimento</w:t>
      </w:r>
      <w:r w:rsidR="00331F44" w:rsidRPr="00AE2B84">
        <w:rPr>
          <w:color w:val="000000" w:themeColor="text1"/>
        </w:rPr>
        <w:t xml:space="preserve"> dinamico, un «apprendere mentre ci si sposta»</w:t>
      </w:r>
      <w:r w:rsidR="00BF3067" w:rsidRPr="00AE2B84">
        <w:rPr>
          <w:color w:val="000000" w:themeColor="text1"/>
        </w:rPr>
        <w:t>, quindi veloce, ma allo stesso tempo molto debole: «essi devono essere dotati fin dall'inizio della capacità di apprendere, e di farlo velocemente. Ciò è evidente. Meno visibile, tuttavia, ma non meno cruciale della capacità di imparare rapidamente, è l'abilità che essi hanno di dimenticare istantaneamente ciò che avevano appreso».</w:t>
      </w:r>
      <w:r w:rsidR="00BF3067" w:rsidRPr="00AE2B84">
        <w:rPr>
          <w:rStyle w:val="Rimandonotaapidipagina"/>
          <w:color w:val="000000" w:themeColor="text1"/>
        </w:rPr>
        <w:footnoteReference w:id="25"/>
      </w:r>
      <w:r w:rsidR="00BF3067" w:rsidRPr="00AE2B84">
        <w:rPr>
          <w:color w:val="000000" w:themeColor="text1"/>
        </w:rPr>
        <w:t xml:space="preserve"> </w:t>
      </w:r>
      <w:r w:rsidR="00146E43" w:rsidRPr="00AE2B84">
        <w:rPr>
          <w:color w:val="000000" w:themeColor="text1"/>
        </w:rPr>
        <w:t xml:space="preserve">   </w:t>
      </w:r>
    </w:p>
    <w:p w:rsidR="00691B22" w:rsidRPr="00AE2B84" w:rsidRDefault="00C67819" w:rsidP="00313C6A">
      <w:pPr>
        <w:pStyle w:val="Paragrafoelenco"/>
        <w:numPr>
          <w:ilvl w:val="0"/>
          <w:numId w:val="3"/>
        </w:numPr>
        <w:ind w:left="851" w:hanging="284"/>
        <w:jc w:val="both"/>
        <w:rPr>
          <w:color w:val="000000" w:themeColor="text1"/>
        </w:rPr>
      </w:pPr>
      <w:r w:rsidRPr="00AE2B84">
        <w:rPr>
          <w:color w:val="000000" w:themeColor="text1"/>
        </w:rPr>
        <w:t xml:space="preserve">Una quarta attenzione </w:t>
      </w:r>
      <w:r w:rsidR="00146E43" w:rsidRPr="00AE2B84">
        <w:rPr>
          <w:color w:val="000000" w:themeColor="text1"/>
        </w:rPr>
        <w:t>su cui riflettere</w:t>
      </w:r>
      <w:r w:rsidRPr="00AE2B84">
        <w:rPr>
          <w:color w:val="000000" w:themeColor="text1"/>
        </w:rPr>
        <w:t xml:space="preserve"> brevemente concerne </w:t>
      </w:r>
      <w:r w:rsidRPr="00AE2B84">
        <w:rPr>
          <w:i/>
          <w:color w:val="000000" w:themeColor="text1"/>
        </w:rPr>
        <w:t>il clima relazione e lo stile comunicativo.</w:t>
      </w:r>
      <w:r w:rsidRPr="00AE2B84">
        <w:rPr>
          <w:color w:val="000000" w:themeColor="text1"/>
        </w:rPr>
        <w:t xml:space="preserve"> Privilegiare la sinergia tra esperienza e narrazione, necessita di un clima relazionale caldo e accogliente e uno stile comunicativo empatico e autorevole</w:t>
      </w:r>
      <w:r w:rsidR="00146E43" w:rsidRPr="00AE2B84">
        <w:rPr>
          <w:color w:val="000000" w:themeColor="text1"/>
        </w:rPr>
        <w:t xml:space="preserve"> da parte dell’educatore. L’autorevolezza </w:t>
      </w:r>
      <w:r w:rsidR="00691B22" w:rsidRPr="00AE2B84">
        <w:rPr>
          <w:color w:val="000000" w:themeColor="text1"/>
        </w:rPr>
        <w:t>per</w:t>
      </w:r>
      <w:r w:rsidR="00146E43" w:rsidRPr="00AE2B84">
        <w:rPr>
          <w:color w:val="000000" w:themeColor="text1"/>
        </w:rPr>
        <w:t xml:space="preserve"> la quale la p</w:t>
      </w:r>
      <w:r w:rsidR="00691B22" w:rsidRPr="00AE2B84">
        <w:rPr>
          <w:color w:val="000000" w:themeColor="text1"/>
        </w:rPr>
        <w:t xml:space="preserve">arola di chi educa arriva sino </w:t>
      </w:r>
      <w:r w:rsidR="00146E43" w:rsidRPr="00AE2B84">
        <w:rPr>
          <w:color w:val="000000" w:themeColor="text1"/>
        </w:rPr>
        <w:t>a</w:t>
      </w:r>
      <w:r w:rsidR="00691B22" w:rsidRPr="00AE2B84">
        <w:rPr>
          <w:color w:val="000000" w:themeColor="text1"/>
        </w:rPr>
        <w:t>l</w:t>
      </w:r>
      <w:r w:rsidR="00146E43" w:rsidRPr="00AE2B84">
        <w:rPr>
          <w:color w:val="000000" w:themeColor="text1"/>
        </w:rPr>
        <w:t xml:space="preserve"> cuore del vissuto di chi è educato</w:t>
      </w:r>
      <w:r w:rsidR="00691B22" w:rsidRPr="00AE2B84">
        <w:rPr>
          <w:color w:val="000000" w:themeColor="text1"/>
        </w:rPr>
        <w:t xml:space="preserve">, si costruisce in un clima relazionale di fiducia. </w:t>
      </w:r>
    </w:p>
    <w:p w:rsidR="00C67819" w:rsidRPr="00AE2B84" w:rsidRDefault="009127A5" w:rsidP="00313C6A">
      <w:pPr>
        <w:pStyle w:val="Paragrafoelenco"/>
        <w:numPr>
          <w:ilvl w:val="0"/>
          <w:numId w:val="3"/>
        </w:numPr>
        <w:ind w:left="851" w:hanging="284"/>
        <w:jc w:val="both"/>
        <w:rPr>
          <w:color w:val="000000" w:themeColor="text1"/>
        </w:rPr>
      </w:pPr>
      <w:r w:rsidRPr="00AE2B84">
        <w:rPr>
          <w:color w:val="000000" w:themeColor="text1"/>
        </w:rPr>
        <w:t xml:space="preserve">Una quinta attenzione concerne </w:t>
      </w:r>
      <w:r w:rsidRPr="00AE2B84">
        <w:rPr>
          <w:i/>
          <w:color w:val="000000" w:themeColor="text1"/>
        </w:rPr>
        <w:t xml:space="preserve">il coinvolgimento delle famiglie. </w:t>
      </w:r>
      <w:r w:rsidRPr="00AE2B84">
        <w:rPr>
          <w:color w:val="000000" w:themeColor="text1"/>
        </w:rPr>
        <w:t>Non è solo una scelta pastorale, è una urgenza pedagogica. Il suggerimento è di realizzare</w:t>
      </w:r>
      <w:r w:rsidR="00691B22" w:rsidRPr="00AE2B84">
        <w:rPr>
          <w:color w:val="000000" w:themeColor="text1"/>
        </w:rPr>
        <w:t xml:space="preserve"> per le famiglie dei preadoles</w:t>
      </w:r>
      <w:r w:rsidR="00465C61" w:rsidRPr="00AE2B84">
        <w:rPr>
          <w:color w:val="000000" w:themeColor="text1"/>
        </w:rPr>
        <w:t>centi coinvolti nella mistagogi</w:t>
      </w:r>
      <w:r w:rsidR="00691B22" w:rsidRPr="00AE2B84">
        <w:rPr>
          <w:color w:val="000000" w:themeColor="text1"/>
        </w:rPr>
        <w:t>a,</w:t>
      </w:r>
      <w:r w:rsidRPr="00AE2B84">
        <w:rPr>
          <w:color w:val="000000" w:themeColor="text1"/>
        </w:rPr>
        <w:t xml:space="preserve"> itinerari di riscoperta e approfondimento della fede</w:t>
      </w:r>
      <w:r w:rsidR="006F3347" w:rsidRPr="00AE2B84">
        <w:rPr>
          <w:color w:val="000000" w:themeColor="text1"/>
        </w:rPr>
        <w:t>,</w:t>
      </w:r>
      <w:r w:rsidRPr="00AE2B84">
        <w:rPr>
          <w:color w:val="000000" w:themeColor="text1"/>
        </w:rPr>
        <w:t xml:space="preserve"> investendo sull’esperienze della vita relazionale/coniugale e della genitorialità. </w:t>
      </w:r>
    </w:p>
    <w:p w:rsidR="00A42C6F" w:rsidRPr="00AE2B84" w:rsidRDefault="00C67819" w:rsidP="009127A5">
      <w:pPr>
        <w:pStyle w:val="Paragrafoelenco"/>
        <w:numPr>
          <w:ilvl w:val="0"/>
          <w:numId w:val="3"/>
        </w:numPr>
        <w:ind w:left="851" w:hanging="284"/>
        <w:jc w:val="both"/>
        <w:rPr>
          <w:color w:val="000000" w:themeColor="text1"/>
        </w:rPr>
      </w:pPr>
      <w:r w:rsidRPr="00AE2B84">
        <w:rPr>
          <w:color w:val="000000" w:themeColor="text1"/>
        </w:rPr>
        <w:t xml:space="preserve">Ultima attenzione concerne l’orientamento di fondo dell’itinerario mistagogico. Il preadolescente deve percepire che il cammino iniziato lo guiderà alla realizzazione di </w:t>
      </w:r>
      <w:r w:rsidRPr="00AE2B84">
        <w:rPr>
          <w:i/>
          <w:color w:val="000000" w:themeColor="text1"/>
        </w:rPr>
        <w:t>un</w:t>
      </w:r>
      <w:r w:rsidRPr="00AE2B84">
        <w:rPr>
          <w:color w:val="000000" w:themeColor="text1"/>
        </w:rPr>
        <w:t xml:space="preserve"> </w:t>
      </w:r>
      <w:r w:rsidRPr="00AE2B84">
        <w:rPr>
          <w:i/>
          <w:color w:val="000000" w:themeColor="text1"/>
        </w:rPr>
        <w:t>proprio progetto di vita</w:t>
      </w:r>
      <w:r w:rsidR="00EF4D2C" w:rsidRPr="00AE2B84">
        <w:rPr>
          <w:i/>
          <w:color w:val="000000" w:themeColor="text1"/>
        </w:rPr>
        <w:t xml:space="preserve"> </w:t>
      </w:r>
      <w:r w:rsidRPr="00AE2B84">
        <w:rPr>
          <w:color w:val="000000" w:themeColor="text1"/>
        </w:rPr>
        <w:t>costruito sulla progressiva consapevolezza delle sue capacità e sulla graduale interiorizzazione dei valori evangelici (accoglienza del vangelo) come sistema di significato che determina lo slancio progettuale.</w:t>
      </w:r>
      <w:r w:rsidR="004A2DE0" w:rsidRPr="00AE2B84">
        <w:rPr>
          <w:color w:val="000000" w:themeColor="text1"/>
        </w:rPr>
        <w:t xml:space="preserve"> Tale attenzione nasce dalla consapevolezza che nella preadolescenza si avvia il processo di costruzione del tessuto connettivo dell’esistenza del soggetto. Accompagnarlo nella progressiva consapevolezza di tale compito evolutivo, sostenendo una progressiva e libera scelta della struttura valoriale che compone tale tessuto, vuol dire camminare con il preadolescente lungo la strada della sua maturazione integrale.</w:t>
      </w:r>
      <w:r w:rsidRPr="00AE2B84">
        <w:rPr>
          <w:color w:val="000000" w:themeColor="text1"/>
        </w:rPr>
        <w:t xml:space="preserve"> In tale compito il valore ecclesiale e pedagogico dell’appartenenza, intesa come partecipazione attiva alla vita della comunità e come percezione positiva del tessuto comunitario, può essere catalizzante per </w:t>
      </w:r>
      <w:r w:rsidR="006F3347" w:rsidRPr="00AE2B84">
        <w:rPr>
          <w:color w:val="000000" w:themeColor="text1"/>
        </w:rPr>
        <w:t>un cammino mistagogico che è si</w:t>
      </w:r>
      <w:r w:rsidRPr="00AE2B84">
        <w:rPr>
          <w:color w:val="000000" w:themeColor="text1"/>
        </w:rPr>
        <w:t xml:space="preserve"> conclusione del processo in</w:t>
      </w:r>
      <w:r w:rsidR="000F232F" w:rsidRPr="00AE2B84">
        <w:rPr>
          <w:color w:val="000000" w:themeColor="text1"/>
        </w:rPr>
        <w:t>i</w:t>
      </w:r>
      <w:r w:rsidRPr="00AE2B84">
        <w:rPr>
          <w:color w:val="000000" w:themeColor="text1"/>
        </w:rPr>
        <w:t>ziatico, ma che è introduzione fondamentale al cammino di formazione permanente nella comunità. Una sottolineatura va fatta: dato il periodo di effettiva crisi e quindi no</w:t>
      </w:r>
      <w:r w:rsidR="006F3347" w:rsidRPr="00AE2B84">
        <w:rPr>
          <w:color w:val="000000" w:themeColor="text1"/>
        </w:rPr>
        <w:t>vità</w:t>
      </w:r>
      <w:r w:rsidRPr="00AE2B84">
        <w:rPr>
          <w:color w:val="000000" w:themeColor="text1"/>
        </w:rPr>
        <w:t xml:space="preserve"> può essere opportuno riproporre nel cammino</w:t>
      </w:r>
      <w:r w:rsidR="006F3347" w:rsidRPr="00AE2B84">
        <w:rPr>
          <w:color w:val="000000" w:themeColor="text1"/>
        </w:rPr>
        <w:t xml:space="preserve"> mistagogico</w:t>
      </w:r>
      <w:r w:rsidRPr="00AE2B84">
        <w:rPr>
          <w:color w:val="000000" w:themeColor="text1"/>
        </w:rPr>
        <w:t xml:space="preserve"> una momento di </w:t>
      </w:r>
      <w:r w:rsidRPr="00AE2B84">
        <w:rPr>
          <w:i/>
          <w:color w:val="000000" w:themeColor="text1"/>
        </w:rPr>
        <w:t xml:space="preserve">nuovo annuncio, </w:t>
      </w:r>
      <w:r w:rsidRPr="00AE2B84">
        <w:rPr>
          <w:color w:val="000000" w:themeColor="text1"/>
        </w:rPr>
        <w:t>declinato secondo le categorie, gli interessi e le dinamiche esistenziali proprie del preadolescente.</w:t>
      </w:r>
    </w:p>
    <w:p w:rsidR="00A42C6F" w:rsidRPr="00AE2B84" w:rsidRDefault="00A42C6F" w:rsidP="00A42C6F">
      <w:pPr>
        <w:ind w:firstLine="567"/>
        <w:jc w:val="both"/>
        <w:rPr>
          <w:color w:val="000000" w:themeColor="text1"/>
        </w:rPr>
      </w:pPr>
      <w:r w:rsidRPr="00AE2B84">
        <w:rPr>
          <w:color w:val="000000" w:themeColor="text1"/>
        </w:rPr>
        <w:t xml:space="preserve">Per quanto concerne l'aspetto pedagogico, </w:t>
      </w:r>
      <w:r w:rsidR="00ED08FA" w:rsidRPr="00AE2B84">
        <w:rPr>
          <w:color w:val="000000" w:themeColor="text1"/>
        </w:rPr>
        <w:t>si propone</w:t>
      </w:r>
      <w:r w:rsidRPr="00AE2B84">
        <w:rPr>
          <w:color w:val="000000" w:themeColor="text1"/>
        </w:rPr>
        <w:t xml:space="preserve"> una breve analisi di alcune opzioni che potrebbero caratterizzare l'itinerario mistagogico con i preadolescenti. </w:t>
      </w:r>
    </w:p>
    <w:p w:rsidR="00A42C6F" w:rsidRPr="00AE2B84" w:rsidRDefault="00A42C6F" w:rsidP="00A42C6F">
      <w:pPr>
        <w:pStyle w:val="Paragrafoelenco"/>
        <w:numPr>
          <w:ilvl w:val="0"/>
          <w:numId w:val="10"/>
        </w:numPr>
        <w:ind w:left="851" w:hanging="284"/>
        <w:jc w:val="both"/>
        <w:rPr>
          <w:color w:val="000000" w:themeColor="text1"/>
        </w:rPr>
      </w:pPr>
      <w:r w:rsidRPr="00AE2B84">
        <w:rPr>
          <w:i/>
          <w:color w:val="000000" w:themeColor="text1"/>
        </w:rPr>
        <w:t>Opzione scoperta</w:t>
      </w:r>
      <w:r w:rsidRPr="00AE2B84">
        <w:rPr>
          <w:color w:val="000000" w:themeColor="text1"/>
        </w:rPr>
        <w:t>. La scoperta riguarda l'ampiezza del panorama. La catechesi dovrà provvedere ad ampliare le conoscenze relig</w:t>
      </w:r>
      <w:r w:rsidR="000371D6" w:rsidRPr="00AE2B84">
        <w:rPr>
          <w:color w:val="000000" w:themeColor="text1"/>
        </w:rPr>
        <w:t>iose e a</w:t>
      </w:r>
      <w:r w:rsidRPr="00AE2B84">
        <w:rPr>
          <w:color w:val="000000" w:themeColor="text1"/>
        </w:rPr>
        <w:t xml:space="preserve"> motivare alcune esperienze fondamentali. La </w:t>
      </w:r>
      <w:r w:rsidR="000371D6" w:rsidRPr="00AE2B84">
        <w:rPr>
          <w:color w:val="000000" w:themeColor="text1"/>
        </w:rPr>
        <w:t>scoperta del preadolescente, in</w:t>
      </w:r>
      <w:r w:rsidRPr="00AE2B84">
        <w:rPr>
          <w:color w:val="000000" w:themeColor="text1"/>
        </w:rPr>
        <w:t>fatti, va anche in profondità, penetrando il senso delle cose. In tale senso, la catechesi dovrà apparire non tanto annuncio estraneo alla vita, ma chiarimento dell'esistenza della Parola di Dio. La figura del catechista va ripensata nella logica di chi guida ad allargare e approfondire gli interessi del ragazzo. Compito della catechesi sarà appunto quello di partire dalle sue scoperte, per allargare poi le sue esperienze.</w:t>
      </w:r>
    </w:p>
    <w:p w:rsidR="00A42C6F" w:rsidRPr="00AE2B84" w:rsidRDefault="00A42C6F" w:rsidP="00A42C6F">
      <w:pPr>
        <w:pStyle w:val="Paragrafoelenco"/>
        <w:numPr>
          <w:ilvl w:val="0"/>
          <w:numId w:val="10"/>
        </w:numPr>
        <w:ind w:left="851" w:hanging="284"/>
        <w:jc w:val="both"/>
        <w:rPr>
          <w:color w:val="000000" w:themeColor="text1"/>
        </w:rPr>
      </w:pPr>
      <w:r w:rsidRPr="00AE2B84">
        <w:rPr>
          <w:i/>
          <w:color w:val="000000" w:themeColor="text1"/>
        </w:rPr>
        <w:t>Opzione induttività</w:t>
      </w:r>
      <w:r w:rsidRPr="00AE2B84">
        <w:rPr>
          <w:color w:val="000000" w:themeColor="text1"/>
        </w:rPr>
        <w:t>. Una sua formulazione la ritroviamo nel RdC ai nn. 173 e 175. Il metodo si propone di percorrere la via che và dal concreto dei fatti e delle esperienze alla concettualizzazione delle formule e delle dottrine. Un punto di partenze, in questo senso, in catechesi può essere costituito dai fatti della storia della salvezza, quindi dalla Scrittura, e dalla vita dei soggetti coinvolti, rilette appunto in una prospettiva mistagogica, come luoghi in cui si dà il Senso. Una induzione da parte della Scritture e della vita.</w:t>
      </w:r>
    </w:p>
    <w:p w:rsidR="00A42C6F" w:rsidRPr="00AE2B84" w:rsidRDefault="00A42C6F" w:rsidP="00A42C6F">
      <w:pPr>
        <w:pStyle w:val="Paragrafoelenco"/>
        <w:numPr>
          <w:ilvl w:val="0"/>
          <w:numId w:val="10"/>
        </w:numPr>
        <w:ind w:left="851" w:hanging="284"/>
        <w:jc w:val="both"/>
        <w:rPr>
          <w:color w:val="000000" w:themeColor="text1"/>
        </w:rPr>
      </w:pPr>
      <w:r w:rsidRPr="00AE2B84">
        <w:rPr>
          <w:i/>
          <w:color w:val="000000" w:themeColor="text1"/>
        </w:rPr>
        <w:t>Opzione attivismo e creatività</w:t>
      </w:r>
      <w:r w:rsidRPr="00AE2B84">
        <w:rPr>
          <w:color w:val="000000" w:themeColor="text1"/>
        </w:rPr>
        <w:t>. Il preadolescente scopre facendo. La sua scoperta della realtà cristiana si porta sui fatti e sulle esperienze concrete da cui si appropria non tanto ascoltando o assistendo passivamente, ma esercitando un'attività su di esse. Solo attraverso un contatto attivo con l'esperienza cristiana, si può sperare che essa divenga un possesso personale per il preadolescente. L'attivismo richiede prestazioni diverse e coinvolge gi ambienti di vita del ragazzo. Il fare del preadolescente è ancora un fare guidato che ha bisogno di essere stimolato dalla guida e dall'inventiva del catechista. È anche un fare partecipato che reclama di essere integrato nelle iniziative e nelle esperienze dei giovani e degli adulti. Per quanto concerne la creatività si tratta di pensare una metodologia che permetta di passare dalla pedagogia dell'assimilazione alla pedagogia della creatività, rendendo il gruppo partecipe della formulazione della propria fede e non solo consumatore di una sapere adulto.</w:t>
      </w:r>
    </w:p>
    <w:p w:rsidR="00A42C6F" w:rsidRPr="00AE2B84" w:rsidRDefault="00A42C6F" w:rsidP="00A42C6F">
      <w:pPr>
        <w:pStyle w:val="Paragrafoelenco"/>
        <w:numPr>
          <w:ilvl w:val="0"/>
          <w:numId w:val="10"/>
        </w:numPr>
        <w:ind w:left="851" w:hanging="284"/>
        <w:jc w:val="both"/>
        <w:rPr>
          <w:color w:val="000000" w:themeColor="text1"/>
        </w:rPr>
      </w:pPr>
      <w:r w:rsidRPr="00AE2B84">
        <w:rPr>
          <w:i/>
          <w:color w:val="000000" w:themeColor="text1"/>
        </w:rPr>
        <w:t>Opzione dei modelli viventi</w:t>
      </w:r>
      <w:r w:rsidRPr="00AE2B84">
        <w:rPr>
          <w:color w:val="000000" w:themeColor="text1"/>
        </w:rPr>
        <w:t xml:space="preserve">. Nella preadolescenza il ragazzo incomincia ad interiorizzare un sistema di valori e schemi di comportamento che prendono forma in un io ideale. È l'inizio della dimensione progettuale. L'io del preadolescente tende a identificarsi con il modello presentato da persone concrete, da miti che lo attraggono e lo entusiasmano. Per un preadolescente l'eroe è colui o colei che porta ideali e messaggi in cui si incarna tanta parte delle speranze e attese. Una presenza adulta positiva, simpatica e accogliente, potrebbe significare che tale attenzione potrebbe essere catalizzata su coloro che vivono accanto a loro. Ciò che l'educatore deve evidenziare nella sua vita, o ciò che deve essere sottolineato nella vita dei testimoni presentati, è l'unita spirituale della vita caratterizzata dalla sintesi dell'evidente azione di Dio e la libera decisione dell'uomo. Un eroe èfficace, potrebbe essere quello che il ragazzo incontra nella comunità cristiana: genitori, educatori, giovani che costituiscono un modello di identificazione e portata di mano.  </w:t>
      </w:r>
    </w:p>
    <w:p w:rsidR="00A42C6F" w:rsidRPr="00AE2B84" w:rsidRDefault="00A42C6F" w:rsidP="00A42C6F">
      <w:pPr>
        <w:pStyle w:val="Paragrafoelenco"/>
        <w:numPr>
          <w:ilvl w:val="0"/>
          <w:numId w:val="10"/>
        </w:numPr>
        <w:ind w:left="851" w:hanging="284"/>
        <w:jc w:val="both"/>
        <w:rPr>
          <w:color w:val="000000" w:themeColor="text1"/>
        </w:rPr>
      </w:pPr>
      <w:r w:rsidRPr="00AE2B84">
        <w:rPr>
          <w:i/>
          <w:color w:val="000000" w:themeColor="text1"/>
        </w:rPr>
        <w:t>Opzione del gruppo e della comunità</w:t>
      </w:r>
      <w:r w:rsidRPr="00AE2B84">
        <w:rPr>
          <w:color w:val="000000" w:themeColor="text1"/>
        </w:rPr>
        <w:t>. Intercettare la dinamica di desatellizzazione dell'età preadolescenziale, rispetto al nu</w:t>
      </w:r>
      <w:r w:rsidR="000371D6" w:rsidRPr="00AE2B84">
        <w:rPr>
          <w:color w:val="000000" w:themeColor="text1"/>
        </w:rPr>
        <w:t>cleo generativo di appartenenza qual è</w:t>
      </w:r>
      <w:r w:rsidRPr="00AE2B84">
        <w:rPr>
          <w:color w:val="000000" w:themeColor="text1"/>
        </w:rPr>
        <w:t xml:space="preserve"> la famiglia, significa proporre esperienze "altre" di appartenenza, quale quella comunitaria. L'appartenenza alla Chiesa viene infatti mediata, più che dall'appartenenza alla famiglia, dall'appartenenza al gruppo. Se il gruppo sarà di chiara ispirazione cristiana e possibilmente animato da giovani testimoni della fede, allora costituirà la scuola più efficace per l'iniziazione alla vita ecclesiale. Nel gruppo il ragazzo imparerà a scoprire le sue doti e la sua vocazione, e a svolgere un ruolo. Nel gruppo farà concretamente un'esperienza di Chiesa. In una comunità aperta di preadolescenti cristiani, si imparerà praticamente a conciliare l'appartenenza alla Chiesa e al mondo, a sentire Dio di casa nella Chiesa e nel mondo.</w:t>
      </w:r>
    </w:p>
    <w:p w:rsidR="00A42C6F" w:rsidRPr="00AE2B84" w:rsidRDefault="00A42C6F" w:rsidP="00A42C6F">
      <w:pPr>
        <w:pStyle w:val="Paragrafoelenco"/>
        <w:numPr>
          <w:ilvl w:val="0"/>
          <w:numId w:val="10"/>
        </w:numPr>
        <w:ind w:left="851" w:hanging="284"/>
        <w:jc w:val="both"/>
        <w:rPr>
          <w:color w:val="000000" w:themeColor="text1"/>
        </w:rPr>
      </w:pPr>
      <w:r w:rsidRPr="00AE2B84">
        <w:rPr>
          <w:i/>
          <w:color w:val="000000" w:themeColor="text1"/>
        </w:rPr>
        <w:t xml:space="preserve">Opzione trasformazione. </w:t>
      </w:r>
      <w:r w:rsidR="001C0817" w:rsidRPr="00AE2B84">
        <w:rPr>
          <w:color w:val="000000" w:themeColor="text1"/>
        </w:rPr>
        <w:t>Accompagnare il ragazzo nella consapevolezza delle trasformazioni in atto nella sua vita</w:t>
      </w:r>
      <w:r w:rsidR="00805CDF" w:rsidRPr="00AE2B84">
        <w:rPr>
          <w:color w:val="000000" w:themeColor="text1"/>
        </w:rPr>
        <w:t>,</w:t>
      </w:r>
      <w:r w:rsidR="001C0817" w:rsidRPr="00AE2B84">
        <w:rPr>
          <w:color w:val="000000" w:themeColor="text1"/>
        </w:rPr>
        <w:t xml:space="preserve"> è un modo efficace di sostenere le motivazioni che spingono il processo di crescita. In una vera e propria logica catecumenale</w:t>
      </w:r>
      <w:r w:rsidR="00805CDF" w:rsidRPr="00AE2B84">
        <w:rPr>
          <w:color w:val="000000" w:themeColor="text1"/>
        </w:rPr>
        <w:t xml:space="preserve"> ciò significa</w:t>
      </w:r>
      <w:r w:rsidR="001C0817" w:rsidRPr="00AE2B84">
        <w:rPr>
          <w:color w:val="000000" w:themeColor="text1"/>
        </w:rPr>
        <w:t xml:space="preserve"> mediare, nel gruppo, un ritorno all'esperienza vissute che hanno trasformato, per certi versi, il proprio modo di percepire la realtà, di vivere alcune esperienze e di percepire se stessi. In tale logica, potrebbe rientrare, un'attenzione all'educazione all'uso dei media e del mondo del social. Non cedere ad una logica di semplice autoeducazione ai media, o di un semplice "imparare facendo", ma accompagnare una riappropriazione dell'esperienza dei media per </w:t>
      </w:r>
      <w:r w:rsidR="00805CDF" w:rsidRPr="00AE2B84">
        <w:rPr>
          <w:color w:val="000000" w:themeColor="text1"/>
        </w:rPr>
        <w:t>comprenderne</w:t>
      </w:r>
      <w:r w:rsidR="001C0817" w:rsidRPr="00AE2B84">
        <w:rPr>
          <w:color w:val="000000" w:themeColor="text1"/>
        </w:rPr>
        <w:t xml:space="preserve"> le potenzialità, i condizionamenti e i limiti.  </w:t>
      </w:r>
    </w:p>
    <w:p w:rsidR="00B51B54" w:rsidRPr="00AE2B84" w:rsidRDefault="00B51B54" w:rsidP="00A42C6F">
      <w:pPr>
        <w:ind w:left="567"/>
        <w:jc w:val="both"/>
        <w:rPr>
          <w:color w:val="000000" w:themeColor="text1"/>
        </w:rPr>
      </w:pPr>
    </w:p>
    <w:p w:rsidR="00B51B54" w:rsidRPr="00AE2B84" w:rsidRDefault="00B51B54" w:rsidP="00B51B54">
      <w:pPr>
        <w:jc w:val="both"/>
        <w:rPr>
          <w:color w:val="000000" w:themeColor="text1"/>
        </w:rPr>
      </w:pPr>
    </w:p>
    <w:p w:rsidR="002571FB" w:rsidRPr="00AE2B84" w:rsidRDefault="002571FB" w:rsidP="00691B22">
      <w:pPr>
        <w:pStyle w:val="Paragrafoelenco"/>
        <w:numPr>
          <w:ilvl w:val="0"/>
          <w:numId w:val="7"/>
        </w:numPr>
        <w:ind w:left="567" w:hanging="567"/>
        <w:jc w:val="both"/>
        <w:rPr>
          <w:smallCaps/>
          <w:color w:val="000000" w:themeColor="text1"/>
        </w:rPr>
      </w:pPr>
      <w:r w:rsidRPr="00AE2B84">
        <w:rPr>
          <w:smallCaps/>
          <w:color w:val="000000" w:themeColor="text1"/>
        </w:rPr>
        <w:t xml:space="preserve">I Punti di </w:t>
      </w:r>
      <w:r w:rsidR="00483DFE" w:rsidRPr="00AE2B84">
        <w:rPr>
          <w:smallCaps/>
          <w:color w:val="000000" w:themeColor="text1"/>
        </w:rPr>
        <w:t>f</w:t>
      </w:r>
      <w:r w:rsidRPr="00AE2B84">
        <w:rPr>
          <w:smallCaps/>
          <w:color w:val="000000" w:themeColor="text1"/>
        </w:rPr>
        <w:t xml:space="preserve">orza di un </w:t>
      </w:r>
      <w:r w:rsidR="00483DFE" w:rsidRPr="00AE2B84">
        <w:rPr>
          <w:smallCaps/>
          <w:color w:val="000000" w:themeColor="text1"/>
        </w:rPr>
        <w:t>i</w:t>
      </w:r>
      <w:r w:rsidRPr="00AE2B84">
        <w:rPr>
          <w:smallCaps/>
          <w:color w:val="000000" w:themeColor="text1"/>
        </w:rPr>
        <w:t xml:space="preserve">tinerario </w:t>
      </w:r>
      <w:r w:rsidR="00483DFE" w:rsidRPr="00AE2B84">
        <w:rPr>
          <w:smallCaps/>
          <w:color w:val="000000" w:themeColor="text1"/>
        </w:rPr>
        <w:t>m</w:t>
      </w:r>
      <w:r w:rsidRPr="00AE2B84">
        <w:rPr>
          <w:smallCaps/>
          <w:color w:val="000000" w:themeColor="text1"/>
        </w:rPr>
        <w:t>istagogico</w:t>
      </w:r>
    </w:p>
    <w:p w:rsidR="00CA2E94" w:rsidRPr="00AE2B84" w:rsidRDefault="00CA2E94" w:rsidP="00CA2E94">
      <w:pPr>
        <w:spacing w:line="360" w:lineRule="auto"/>
        <w:jc w:val="both"/>
        <w:rPr>
          <w:color w:val="000000" w:themeColor="text1"/>
        </w:rPr>
      </w:pPr>
    </w:p>
    <w:p w:rsidR="00A41F06" w:rsidRPr="00AE2B84" w:rsidRDefault="00A41F06" w:rsidP="00A41F06">
      <w:pPr>
        <w:ind w:firstLine="567"/>
        <w:jc w:val="both"/>
        <w:rPr>
          <w:color w:val="000000" w:themeColor="text1"/>
        </w:rPr>
      </w:pPr>
      <w:r w:rsidRPr="00AE2B84">
        <w:rPr>
          <w:color w:val="000000" w:themeColor="text1"/>
        </w:rPr>
        <w:t xml:space="preserve">L'opzione per una pastorale della preadolescenza riprende la consapevolezza che non si dà efficacia negli itinerari di formazione cristiana, </w:t>
      </w:r>
      <w:r w:rsidR="009906D7" w:rsidRPr="00AE2B84">
        <w:rPr>
          <w:color w:val="000000" w:themeColor="text1"/>
        </w:rPr>
        <w:t>senza la corresponsabilità</w:t>
      </w:r>
      <w:r w:rsidRPr="00AE2B84">
        <w:rPr>
          <w:color w:val="000000" w:themeColor="text1"/>
        </w:rPr>
        <w:t xml:space="preserve"> di tutti gli operatori di pastorali.</w:t>
      </w:r>
    </w:p>
    <w:p w:rsidR="00A41F06" w:rsidRPr="00AE2B84" w:rsidRDefault="00A41F06" w:rsidP="00A41F06">
      <w:pPr>
        <w:ind w:firstLine="567"/>
        <w:jc w:val="both"/>
        <w:rPr>
          <w:color w:val="000000" w:themeColor="text1"/>
        </w:rPr>
      </w:pPr>
      <w:r w:rsidRPr="00AE2B84">
        <w:rPr>
          <w:color w:val="000000" w:themeColor="text1"/>
        </w:rPr>
        <w:t>Richiamiamo quattro luoghi educativi fondamentali:</w:t>
      </w:r>
    </w:p>
    <w:p w:rsidR="00A41F06" w:rsidRPr="00AE2B84" w:rsidRDefault="00A41F06" w:rsidP="00A41F06">
      <w:pPr>
        <w:pStyle w:val="Paragrafoelenco"/>
        <w:numPr>
          <w:ilvl w:val="0"/>
          <w:numId w:val="11"/>
        </w:numPr>
        <w:jc w:val="both"/>
        <w:rPr>
          <w:color w:val="000000" w:themeColor="text1"/>
        </w:rPr>
      </w:pPr>
      <w:r w:rsidRPr="00AE2B84">
        <w:rPr>
          <w:i/>
          <w:color w:val="000000" w:themeColor="text1"/>
        </w:rPr>
        <w:t>La famiglia</w:t>
      </w:r>
      <w:r w:rsidRPr="00AE2B84">
        <w:rPr>
          <w:color w:val="000000" w:themeColor="text1"/>
        </w:rPr>
        <w:t>. Nonostante le difficoltà, la famiglia conserva un notevole influsso sul PA: nella scelta dei compagni, nella gestione del tempo libero, nel contatto costante con valori e atteggiamenti. Senza il coinvolgimento delle famiglie i nostri itinerari rischino di perdere molto del loro realismo.</w:t>
      </w:r>
    </w:p>
    <w:p w:rsidR="00A41F06" w:rsidRPr="00AE2B84" w:rsidRDefault="00A41F06" w:rsidP="00A41F06">
      <w:pPr>
        <w:pStyle w:val="Paragrafoelenco"/>
        <w:numPr>
          <w:ilvl w:val="0"/>
          <w:numId w:val="11"/>
        </w:numPr>
        <w:jc w:val="both"/>
        <w:rPr>
          <w:color w:val="000000" w:themeColor="text1"/>
        </w:rPr>
      </w:pPr>
      <w:r w:rsidRPr="00AE2B84">
        <w:rPr>
          <w:i/>
          <w:color w:val="000000" w:themeColor="text1"/>
        </w:rPr>
        <w:t>La scuola</w:t>
      </w:r>
      <w:r w:rsidRPr="00AE2B84">
        <w:rPr>
          <w:color w:val="000000" w:themeColor="text1"/>
        </w:rPr>
        <w:t>. Provare ad intercettare, con diverse modalità che coinvolgano anche gli insegnati di IR, il vissuto scolastico, promuovendo occasioni di dialogo con i ragazzi, di incontro, al servizio della maturazione integrale e della loro educazione.</w:t>
      </w:r>
    </w:p>
    <w:p w:rsidR="00A41F06" w:rsidRPr="00AE2B84" w:rsidRDefault="00A41F06" w:rsidP="00A41F06">
      <w:pPr>
        <w:pStyle w:val="Paragrafoelenco"/>
        <w:numPr>
          <w:ilvl w:val="0"/>
          <w:numId w:val="11"/>
        </w:numPr>
        <w:jc w:val="both"/>
        <w:rPr>
          <w:color w:val="000000" w:themeColor="text1"/>
        </w:rPr>
      </w:pPr>
      <w:r w:rsidRPr="00AE2B84">
        <w:rPr>
          <w:i/>
          <w:color w:val="000000" w:themeColor="text1"/>
        </w:rPr>
        <w:t>La comunità cristiana</w:t>
      </w:r>
      <w:r w:rsidRPr="00AE2B84">
        <w:rPr>
          <w:color w:val="000000" w:themeColor="text1"/>
        </w:rPr>
        <w:t xml:space="preserve">. È una costatazione comune quella che registra l'esodo dei preadolescenti dalla parrocchia. Mi preme sottolineare che non è solo una questione di ordine sacramentale o di concezione funzionale della distanza trai sacramenti, per cui più distanziamo la cresima dall'eucaristia più ritardiamo l'esodo. Si tratta di cambiare prospettiva dalla quale affrontiamo tale dato di fatto. Si potrebbe partire dal costruire piccoli gruppi, piccole comunità che, nella condivisione di esperienze forti e della Parola, risultano fortemente identificanti per il ragazzo. </w:t>
      </w:r>
    </w:p>
    <w:p w:rsidR="00A41F06" w:rsidRPr="00AE2B84" w:rsidRDefault="00A41F06" w:rsidP="00A41F06">
      <w:pPr>
        <w:pStyle w:val="Paragrafoelenco"/>
        <w:numPr>
          <w:ilvl w:val="0"/>
          <w:numId w:val="11"/>
        </w:numPr>
        <w:jc w:val="both"/>
        <w:rPr>
          <w:color w:val="000000" w:themeColor="text1"/>
        </w:rPr>
      </w:pPr>
      <w:r w:rsidRPr="00AE2B84">
        <w:rPr>
          <w:i/>
          <w:color w:val="000000" w:themeColor="text1"/>
        </w:rPr>
        <w:t>Lo sport e il tempo libero</w:t>
      </w:r>
      <w:r w:rsidRPr="00AE2B84">
        <w:rPr>
          <w:color w:val="000000" w:themeColor="text1"/>
        </w:rPr>
        <w:t>. Potrebbe essere opportuno abitare l'interesse per lo sport e il tempo libero dei preadolescenti, promuovendo la formazione di coloro che, vicini al tessuto ecclesiale, si occupano di organizzare tali attività coni ragazzi. La collaborazione con molte associazione che svolgono il loro servizio educativo in questo ambito è nella scia di quell'attenzione all'integralità del vissuto preadoslescenziale.</w:t>
      </w:r>
    </w:p>
    <w:p w:rsidR="00EE5470" w:rsidRPr="00AE2B84" w:rsidRDefault="00ED08FA">
      <w:pPr>
        <w:ind w:firstLine="567"/>
        <w:jc w:val="both"/>
        <w:rPr>
          <w:color w:val="000000" w:themeColor="text1"/>
        </w:rPr>
      </w:pPr>
      <w:r w:rsidRPr="00AE2B84">
        <w:rPr>
          <w:color w:val="000000" w:themeColor="text1"/>
        </w:rPr>
        <w:t>Quali, dunque, i</w:t>
      </w:r>
      <w:r w:rsidR="00A41F06" w:rsidRPr="00AE2B84">
        <w:rPr>
          <w:color w:val="000000" w:themeColor="text1"/>
        </w:rPr>
        <w:t xml:space="preserve"> </w:t>
      </w:r>
      <w:r w:rsidR="00CE5187" w:rsidRPr="00AE2B84">
        <w:rPr>
          <w:color w:val="000000" w:themeColor="text1"/>
        </w:rPr>
        <w:t>punti di forz</w:t>
      </w:r>
      <w:r w:rsidRPr="00AE2B84">
        <w:rPr>
          <w:color w:val="000000" w:themeColor="text1"/>
        </w:rPr>
        <w:t>a di un itinerario mistagogico?</w:t>
      </w:r>
      <w:r w:rsidR="005D79EB" w:rsidRPr="00AE2B84">
        <w:rPr>
          <w:color w:val="000000" w:themeColor="text1"/>
        </w:rPr>
        <w:t xml:space="preserve"> </w:t>
      </w:r>
      <w:r w:rsidR="00CE5187" w:rsidRPr="00AE2B84">
        <w:rPr>
          <w:color w:val="000000" w:themeColor="text1"/>
        </w:rPr>
        <w:t>Prima di tutto l’equipe dei formatori deve operare una chiara scelta di buone pratiche formative. In tale senso il confronto con altre comunità ecclesiali e con esperti nell’abito educativo può aiutare la definizione di un portfolio di buone pratiche di riferimento. Il percorso deve essere espressione di una pastorale per i preadolescenti incarnata nella storia della comunità locale e dentro l’esperienza di vita cristiana della comunità: non dentro una classe, ma in collegamento con i gruppi credenti (percorso formativo unitario) che vivono nella</w:t>
      </w:r>
      <w:r w:rsidR="000371D6" w:rsidRPr="00AE2B84">
        <w:rPr>
          <w:color w:val="000000" w:themeColor="text1"/>
        </w:rPr>
        <w:t xml:space="preserve"> comunità. Molte sono infatti le </w:t>
      </w:r>
      <w:r w:rsidR="00CE5187" w:rsidRPr="00AE2B84">
        <w:rPr>
          <w:color w:val="000000" w:themeColor="text1"/>
        </w:rPr>
        <w:t>esperienze di carismi e servizi all'interno di una comunità, con essi e attraverso essi è necessario realizzare un cammino mistagogico che è crescita nella fede. L’itinerario deve confi</w:t>
      </w:r>
      <w:r w:rsidR="005D79EB" w:rsidRPr="00AE2B84">
        <w:rPr>
          <w:color w:val="000000" w:themeColor="text1"/>
        </w:rPr>
        <w:t>gurasi come un percorso di auto</w:t>
      </w:r>
      <w:r w:rsidR="00CE5187" w:rsidRPr="00AE2B84">
        <w:rPr>
          <w:color w:val="000000" w:themeColor="text1"/>
        </w:rPr>
        <w:t>comprensione e di umanizzazione evangelica, espressione della santità cristiana. In tale senso il percorso deve necessariamente inaugurarsi ed essere c</w:t>
      </w:r>
      <w:r w:rsidR="000371D6" w:rsidRPr="00AE2B84">
        <w:rPr>
          <w:color w:val="000000" w:themeColor="text1"/>
        </w:rPr>
        <w:t>ostantemente accompagnato da un</w:t>
      </w:r>
      <w:r w:rsidR="00CE5187" w:rsidRPr="00AE2B84">
        <w:rPr>
          <w:color w:val="000000" w:themeColor="text1"/>
        </w:rPr>
        <w:t xml:space="preserve">  nuovo annuncio, nel senso che il messaggio, la figura e il mistero di Cristo, devono apparire come via </w:t>
      </w:r>
      <w:r w:rsidR="00EF4D2C" w:rsidRPr="00AE2B84">
        <w:rPr>
          <w:color w:val="000000" w:themeColor="text1"/>
        </w:rPr>
        <w:t>per declinare il proprio desiderio di vita</w:t>
      </w:r>
      <w:r w:rsidR="00CE5187" w:rsidRPr="00AE2B84">
        <w:rPr>
          <w:color w:val="000000" w:themeColor="text1"/>
        </w:rPr>
        <w:t xml:space="preserve"> e l’esperienza cristiana come proposta buona per la vita. Il nuovo annuncio va accompagnato da esperienze che permettano di sperimentare alcuni aspetti della vita ecclesiale: il protagonismo liturgico, il servizio, la comunione, la responsabilità sociale delle proprie scelte, ecc.</w:t>
      </w:r>
    </w:p>
    <w:p w:rsidR="00387763" w:rsidRPr="00AE2B84" w:rsidRDefault="00782F34" w:rsidP="00C6719C">
      <w:pPr>
        <w:ind w:firstLine="567"/>
        <w:jc w:val="both"/>
        <w:rPr>
          <w:color w:val="000000" w:themeColor="text1"/>
        </w:rPr>
      </w:pPr>
      <w:r w:rsidRPr="00AE2B84">
        <w:rPr>
          <w:color w:val="000000" w:themeColor="text1"/>
        </w:rPr>
        <w:t>Il gruppo dei preadolescenti è centrale nell’itinerario. Tutta la comunità mistagogica, nella diversità dei ruoli e nella ricchezza delle singole identità, deve percepire se stessa come vitale e necessaria per il processo di formazione cristiana. In tale senso investire sul valore dell’aggregazione informale accanto ai momenti aggregativi formali.</w:t>
      </w:r>
      <w:r w:rsidR="003D0D72" w:rsidRPr="00AE2B84">
        <w:rPr>
          <w:color w:val="000000" w:themeColor="text1"/>
        </w:rPr>
        <w:t xml:space="preserve"> </w:t>
      </w:r>
      <w:r w:rsidRPr="00AE2B84">
        <w:rPr>
          <w:color w:val="000000" w:themeColor="text1"/>
        </w:rPr>
        <w:t>È necessario che la responsabilità formativa sia espressa da un</w:t>
      </w:r>
      <w:r w:rsidR="003D0D72" w:rsidRPr="00AE2B84">
        <w:rPr>
          <w:color w:val="000000" w:themeColor="text1"/>
        </w:rPr>
        <w:t xml:space="preserve"> gruppo di educatori. Andrebbe garantita</w:t>
      </w:r>
      <w:r w:rsidRPr="00AE2B84">
        <w:rPr>
          <w:color w:val="000000" w:themeColor="text1"/>
        </w:rPr>
        <w:t xml:space="preserve"> sia la ricchezza della compresenza maschile-femminile, sia la presenza di giovani adulti </w:t>
      </w:r>
      <w:r w:rsidR="003D0D72" w:rsidRPr="00AE2B84">
        <w:rPr>
          <w:color w:val="000000" w:themeColor="text1"/>
        </w:rPr>
        <w:t>con cui stabilire relazioni vicine e significative</w:t>
      </w:r>
      <w:r w:rsidR="00AE22DF" w:rsidRPr="00AE2B84">
        <w:rPr>
          <w:color w:val="000000" w:themeColor="text1"/>
        </w:rPr>
        <w:t xml:space="preserve"> </w:t>
      </w:r>
      <w:r w:rsidRPr="00AE2B84">
        <w:rPr>
          <w:color w:val="000000" w:themeColor="text1"/>
        </w:rPr>
        <w:t xml:space="preserve">che </w:t>
      </w:r>
      <w:r w:rsidR="003D0D72" w:rsidRPr="00AE2B84">
        <w:rPr>
          <w:color w:val="000000" w:themeColor="text1"/>
        </w:rPr>
        <w:t>sostengano i ragazzi</w:t>
      </w:r>
      <w:r w:rsidRPr="00AE2B84">
        <w:rPr>
          <w:color w:val="000000" w:themeColor="text1"/>
        </w:rPr>
        <w:t xml:space="preserve"> nei passaggi della loro crescita. </w:t>
      </w:r>
    </w:p>
    <w:p w:rsidR="00380274" w:rsidRPr="00AE2B84" w:rsidRDefault="00387763" w:rsidP="00C6719C">
      <w:pPr>
        <w:ind w:firstLine="567"/>
        <w:jc w:val="both"/>
        <w:rPr>
          <w:color w:val="000000" w:themeColor="text1"/>
        </w:rPr>
      </w:pPr>
      <w:r w:rsidRPr="00AE2B84">
        <w:rPr>
          <w:color w:val="000000" w:themeColor="text1"/>
        </w:rPr>
        <w:t>Importante è sottolineare il valore pastorale ed educativo del sacramento della riconciliazione nell’itinerario mistagogico. Se viss</w:t>
      </w:r>
      <w:r w:rsidR="000F232F" w:rsidRPr="00AE2B84">
        <w:rPr>
          <w:color w:val="000000" w:themeColor="text1"/>
        </w:rPr>
        <w:t>uto con intensità antropologica</w:t>
      </w:r>
      <w:r w:rsidRPr="00AE2B84">
        <w:rPr>
          <w:color w:val="000000" w:themeColor="text1"/>
        </w:rPr>
        <w:t xml:space="preserve"> può essere la dimensione sacramentale che garantisce una continuità dopo la celebrazione dei sacramenti di IC e quindi </w:t>
      </w:r>
      <w:r w:rsidR="004F740D" w:rsidRPr="00AE2B84">
        <w:rPr>
          <w:color w:val="000000" w:themeColor="text1"/>
        </w:rPr>
        <w:t xml:space="preserve">esperienza </w:t>
      </w:r>
      <w:r w:rsidRPr="00AE2B84">
        <w:rPr>
          <w:color w:val="000000" w:themeColor="text1"/>
        </w:rPr>
        <w:t xml:space="preserve">di riferimento, insieme alla direzione spirituale, verso cui è fondamentale indirizzare i preadolescenti, facendo leva sul desiderio evolutivo di avere figure di riferimento. </w:t>
      </w:r>
      <w:r w:rsidR="00A16A35" w:rsidRPr="00AE2B84">
        <w:rPr>
          <w:color w:val="000000" w:themeColor="text1"/>
        </w:rPr>
        <w:t>Entrambi le prassi pastorali, inoltre, concretizzano la fecondità di una relazione nella quale donare la Verità percepita come esperienza che accompagna nell</w:t>
      </w:r>
      <w:r w:rsidR="007F08F1" w:rsidRPr="00AE2B84">
        <w:rPr>
          <w:color w:val="000000" w:themeColor="text1"/>
        </w:rPr>
        <w:t>a co</w:t>
      </w:r>
      <w:r w:rsidR="00A16A35" w:rsidRPr="00AE2B84">
        <w:rPr>
          <w:color w:val="000000" w:themeColor="text1"/>
        </w:rPr>
        <w:t>mpr</w:t>
      </w:r>
      <w:r w:rsidR="007F08F1" w:rsidRPr="00AE2B84">
        <w:rPr>
          <w:color w:val="000000" w:themeColor="text1"/>
        </w:rPr>
        <w:t>ens</w:t>
      </w:r>
      <w:r w:rsidR="00A16A35" w:rsidRPr="00AE2B84">
        <w:rPr>
          <w:color w:val="000000" w:themeColor="text1"/>
        </w:rPr>
        <w:t>ione delle situazioni di</w:t>
      </w:r>
      <w:r w:rsidR="007F08F1" w:rsidRPr="00AE2B84">
        <w:rPr>
          <w:color w:val="000000" w:themeColor="text1"/>
        </w:rPr>
        <w:t xml:space="preserve"> </w:t>
      </w:r>
      <w:r w:rsidR="00A16A35" w:rsidRPr="00AE2B84">
        <w:rPr>
          <w:color w:val="000000" w:themeColor="text1"/>
        </w:rPr>
        <w:t xml:space="preserve">vita nella prospettiva evangelica. </w:t>
      </w:r>
      <w:r w:rsidRPr="00AE2B84">
        <w:rPr>
          <w:color w:val="000000" w:themeColor="text1"/>
        </w:rPr>
        <w:t>Va considerato anche il valore della riconciliazione comunitaria</w:t>
      </w:r>
      <w:r w:rsidR="004F740D" w:rsidRPr="00AE2B84">
        <w:rPr>
          <w:color w:val="000000" w:themeColor="text1"/>
        </w:rPr>
        <w:t>,</w:t>
      </w:r>
      <w:r w:rsidRPr="00AE2B84">
        <w:rPr>
          <w:color w:val="000000" w:themeColor="text1"/>
        </w:rPr>
        <w:t xml:space="preserve"> intesa come momento celebrativo in cui il gruppo si ricompatta e ridefinisce gli equilibri interni necessariamente instabili, data l’effervescenza psico-affettiva-corporea dei preadolescenti.</w:t>
      </w:r>
    </w:p>
    <w:p w:rsidR="007344E9" w:rsidRPr="00AE2B84" w:rsidRDefault="007344E9" w:rsidP="00C6719C">
      <w:pPr>
        <w:ind w:firstLine="567"/>
        <w:jc w:val="both"/>
        <w:rPr>
          <w:color w:val="000000" w:themeColor="text1"/>
        </w:rPr>
      </w:pPr>
    </w:p>
    <w:p w:rsidR="007344E9" w:rsidRPr="00AE2B84" w:rsidRDefault="007344E9" w:rsidP="00C6719C">
      <w:pPr>
        <w:ind w:firstLine="567"/>
        <w:jc w:val="both"/>
        <w:rPr>
          <w:color w:val="000000" w:themeColor="text1"/>
        </w:rPr>
      </w:pPr>
    </w:p>
    <w:p w:rsidR="00E377C8" w:rsidRPr="00AE2B84" w:rsidRDefault="00400ED9" w:rsidP="00C6719C">
      <w:pPr>
        <w:ind w:firstLine="567"/>
        <w:jc w:val="both"/>
        <w:rPr>
          <w:color w:val="000000" w:themeColor="text1"/>
        </w:rPr>
      </w:pPr>
      <w:r w:rsidRPr="00AE2B84">
        <w:rPr>
          <w:color w:val="000000" w:themeColor="text1"/>
        </w:rPr>
        <w:t xml:space="preserve">Concludendo </w:t>
      </w:r>
      <w:r w:rsidR="000370F8" w:rsidRPr="00AE2B84">
        <w:rPr>
          <w:color w:val="000000" w:themeColor="text1"/>
        </w:rPr>
        <w:t>identifichiamo</w:t>
      </w:r>
      <w:r w:rsidR="00050304" w:rsidRPr="00AE2B84">
        <w:rPr>
          <w:color w:val="000000" w:themeColor="text1"/>
        </w:rPr>
        <w:t>, sintetizzandole, quattro</w:t>
      </w:r>
      <w:r w:rsidRPr="00AE2B84">
        <w:rPr>
          <w:color w:val="000000" w:themeColor="text1"/>
        </w:rPr>
        <w:t xml:space="preserve"> attenzioni fondamentali per una mistagogia che sia realmente punto di aggancio ad un cammino di formazione permanente:</w:t>
      </w:r>
    </w:p>
    <w:p w:rsidR="003863C4" w:rsidRPr="00AE2B84" w:rsidRDefault="003863C4" w:rsidP="003863C4">
      <w:pPr>
        <w:pStyle w:val="Paragrafoelenco"/>
        <w:numPr>
          <w:ilvl w:val="0"/>
          <w:numId w:val="4"/>
        </w:numPr>
        <w:ind w:left="567" w:hanging="567"/>
        <w:jc w:val="both"/>
        <w:rPr>
          <w:color w:val="000000" w:themeColor="text1"/>
        </w:rPr>
      </w:pPr>
      <w:r w:rsidRPr="00AE2B84">
        <w:rPr>
          <w:color w:val="000000" w:themeColor="text1"/>
        </w:rPr>
        <w:t xml:space="preserve">Sinergia tra la </w:t>
      </w:r>
      <w:r w:rsidRPr="00AE2B84">
        <w:rPr>
          <w:i/>
          <w:color w:val="000000" w:themeColor="text1"/>
        </w:rPr>
        <w:t>continuità</w:t>
      </w:r>
      <w:r w:rsidRPr="00AE2B84">
        <w:rPr>
          <w:color w:val="000000" w:themeColor="text1"/>
        </w:rPr>
        <w:t xml:space="preserve"> con tutto il processi di IC e la necessaria </w:t>
      </w:r>
      <w:r w:rsidRPr="00AE2B84">
        <w:rPr>
          <w:i/>
          <w:color w:val="000000" w:themeColor="text1"/>
        </w:rPr>
        <w:t>discontinuità</w:t>
      </w:r>
      <w:r w:rsidRPr="00AE2B84">
        <w:rPr>
          <w:color w:val="000000" w:themeColor="text1"/>
        </w:rPr>
        <w:t>. La continuità deve essere particolarmente ricercata nella definizione del gruppo, nelle dimensioni contenutistica e liturgica, nella relazione educativa e nelle pratiche formative. Nella logica della continuità leggiamo anche la centralità del coinvolgimento della famiglia. La discontinuità segna il mutamento e la progressione dell’atto catechistico in quanto atto comunicativo-educativo che necessariamente deve adattarsi al diversificars</w:t>
      </w:r>
      <w:r w:rsidR="004F740D" w:rsidRPr="00AE2B84">
        <w:rPr>
          <w:color w:val="000000" w:themeColor="text1"/>
        </w:rPr>
        <w:t xml:space="preserve">i delle attitudini cognitive e </w:t>
      </w:r>
      <w:r w:rsidRPr="00AE2B84">
        <w:rPr>
          <w:color w:val="000000" w:themeColor="text1"/>
        </w:rPr>
        <w:t>ai mutamenti psico-affettivo-coporei.</w:t>
      </w:r>
    </w:p>
    <w:p w:rsidR="003863C4" w:rsidRPr="00AE2B84" w:rsidRDefault="003863C4" w:rsidP="003863C4">
      <w:pPr>
        <w:pStyle w:val="Paragrafoelenco"/>
        <w:numPr>
          <w:ilvl w:val="0"/>
          <w:numId w:val="4"/>
        </w:numPr>
        <w:ind w:left="567" w:hanging="567"/>
        <w:jc w:val="both"/>
        <w:rPr>
          <w:color w:val="000000" w:themeColor="text1"/>
        </w:rPr>
      </w:pPr>
      <w:r w:rsidRPr="00AE2B84">
        <w:rPr>
          <w:color w:val="000000" w:themeColor="text1"/>
        </w:rPr>
        <w:t xml:space="preserve">Il ruolo chiave </w:t>
      </w:r>
      <w:r w:rsidRPr="00AE2B84">
        <w:rPr>
          <w:i/>
          <w:color w:val="000000" w:themeColor="text1"/>
        </w:rPr>
        <w:t xml:space="preserve">dell’appartenenza </w:t>
      </w:r>
      <w:r w:rsidRPr="00AE2B84">
        <w:rPr>
          <w:color w:val="000000" w:themeColor="text1"/>
        </w:rPr>
        <w:t>ad una comunità tutta responsabile del processo mistagogico. Accompagnare in un’esperienza bella di Chiesa, sostenere il senso di appartenenza ad una comunità con una sua storia e una sua tradizione, è via privilegiata alla maturazione di una esistenza cristiana intesa come risposta progressivamente responsabile al dono della fede.</w:t>
      </w:r>
    </w:p>
    <w:p w:rsidR="00050304" w:rsidRPr="00AE2B84" w:rsidRDefault="003863C4" w:rsidP="003863C4">
      <w:pPr>
        <w:pStyle w:val="Paragrafoelenco"/>
        <w:numPr>
          <w:ilvl w:val="0"/>
          <w:numId w:val="4"/>
        </w:numPr>
        <w:ind w:left="567" w:hanging="567"/>
        <w:jc w:val="both"/>
        <w:rPr>
          <w:color w:val="000000" w:themeColor="text1"/>
        </w:rPr>
      </w:pPr>
      <w:r w:rsidRPr="00AE2B84">
        <w:rPr>
          <w:color w:val="000000" w:themeColor="text1"/>
        </w:rPr>
        <w:t xml:space="preserve">Annunciare il Vangelo attraverso </w:t>
      </w:r>
      <w:r w:rsidRPr="00AE2B84">
        <w:rPr>
          <w:i/>
          <w:color w:val="000000" w:themeColor="text1"/>
        </w:rPr>
        <w:t>una</w:t>
      </w:r>
      <w:r w:rsidRPr="00AE2B84">
        <w:rPr>
          <w:color w:val="000000" w:themeColor="text1"/>
        </w:rPr>
        <w:t xml:space="preserve"> </w:t>
      </w:r>
      <w:r w:rsidRPr="00AE2B84">
        <w:rPr>
          <w:i/>
          <w:color w:val="000000" w:themeColor="text1"/>
        </w:rPr>
        <w:t>lettura evangelica della vita</w:t>
      </w:r>
      <w:r w:rsidRPr="00AE2B84">
        <w:rPr>
          <w:color w:val="000000" w:themeColor="text1"/>
        </w:rPr>
        <w:t>. E’ necessario lo sforzo di</w:t>
      </w:r>
      <w:r w:rsidR="004F740D" w:rsidRPr="00AE2B84">
        <w:rPr>
          <w:color w:val="000000" w:themeColor="text1"/>
        </w:rPr>
        <w:t xml:space="preserve"> accostarne la forza veritativa</w:t>
      </w:r>
      <w:r w:rsidRPr="00AE2B84">
        <w:rPr>
          <w:color w:val="000000" w:themeColor="text1"/>
        </w:rPr>
        <w:t xml:space="preserve"> alle esperienze fortemente coinvolgenti in questo periodo, perché, illuminate dal Vangelo, possano essere il luogo di un incontro rinnovato con Gesù. </w:t>
      </w:r>
    </w:p>
    <w:p w:rsidR="00050304" w:rsidRPr="00AE2B84" w:rsidRDefault="00204267" w:rsidP="00050304">
      <w:pPr>
        <w:pStyle w:val="Paragrafoelenco"/>
        <w:numPr>
          <w:ilvl w:val="0"/>
          <w:numId w:val="4"/>
        </w:numPr>
        <w:ind w:left="567" w:hanging="567"/>
        <w:jc w:val="both"/>
        <w:rPr>
          <w:color w:val="000000" w:themeColor="text1"/>
        </w:rPr>
      </w:pPr>
      <w:r w:rsidRPr="00AE2B84">
        <w:rPr>
          <w:color w:val="000000" w:themeColor="text1"/>
        </w:rPr>
        <w:t>Quattro</w:t>
      </w:r>
      <w:r w:rsidR="00050304" w:rsidRPr="00AE2B84">
        <w:rPr>
          <w:color w:val="000000" w:themeColor="text1"/>
        </w:rPr>
        <w:t xml:space="preserve"> </w:t>
      </w:r>
      <w:r w:rsidR="00050304" w:rsidRPr="00AE2B84">
        <w:rPr>
          <w:i/>
          <w:color w:val="000000" w:themeColor="text1"/>
        </w:rPr>
        <w:t>aperture pedagogiche</w:t>
      </w:r>
      <w:r w:rsidR="00050304" w:rsidRPr="00AE2B84">
        <w:rPr>
          <w:color w:val="000000" w:themeColor="text1"/>
        </w:rPr>
        <w:t xml:space="preserve"> per gli educatori: </w:t>
      </w:r>
    </w:p>
    <w:p w:rsidR="00050304" w:rsidRPr="00AE2B84" w:rsidRDefault="00050304" w:rsidP="00535A53">
      <w:pPr>
        <w:ind w:left="993" w:hanging="426"/>
        <w:jc w:val="both"/>
        <w:rPr>
          <w:color w:val="000000" w:themeColor="text1"/>
        </w:rPr>
      </w:pPr>
      <w:r w:rsidRPr="00AE2B84">
        <w:rPr>
          <w:rFonts w:ascii="Menlo Regular" w:hAnsi="Menlo Regular" w:cs="Menlo Regular"/>
          <w:color w:val="000000" w:themeColor="text1"/>
        </w:rPr>
        <w:t>➢</w:t>
      </w:r>
      <w:r w:rsidR="00691B22" w:rsidRPr="00AE2B84">
        <w:rPr>
          <w:color w:val="000000" w:themeColor="text1"/>
        </w:rPr>
        <w:tab/>
        <w:t>A</w:t>
      </w:r>
      <w:r w:rsidRPr="00AE2B84">
        <w:rPr>
          <w:color w:val="000000" w:themeColor="text1"/>
        </w:rPr>
        <w:t>pertura alla complessità. L'educatore deve essere attento alla pluralità degli stimoli che investono la vita di un preadolescente, ciò comporta approdare ad una visione educativa ecologica. La consapevolezza di interagi</w:t>
      </w:r>
      <w:r w:rsidR="00535A53" w:rsidRPr="00AE2B84">
        <w:rPr>
          <w:color w:val="000000" w:themeColor="text1"/>
        </w:rPr>
        <w:t>re con soggetti in crisi, perché</w:t>
      </w:r>
      <w:r w:rsidRPr="00AE2B84">
        <w:rPr>
          <w:color w:val="000000" w:themeColor="text1"/>
        </w:rPr>
        <w:t xml:space="preserve"> in un</w:t>
      </w:r>
      <w:r w:rsidR="00535A53" w:rsidRPr="00AE2B84">
        <w:rPr>
          <w:color w:val="000000" w:themeColor="text1"/>
        </w:rPr>
        <w:t xml:space="preserve"> periodo di radicali trasformazioni</w:t>
      </w:r>
      <w:r w:rsidRPr="00AE2B84">
        <w:rPr>
          <w:color w:val="000000" w:themeColor="text1"/>
        </w:rPr>
        <w:t>, deve portare l'educatore a matura</w:t>
      </w:r>
      <w:r w:rsidR="003D0D72" w:rsidRPr="00AE2B84">
        <w:rPr>
          <w:color w:val="000000" w:themeColor="text1"/>
        </w:rPr>
        <w:t>re</w:t>
      </w:r>
      <w:r w:rsidRPr="00AE2B84">
        <w:rPr>
          <w:color w:val="000000" w:themeColor="text1"/>
        </w:rPr>
        <w:t xml:space="preserve"> quella saggezza educativa che gli consente di incidere, seppure con delicatezza e attenzione, sui cambiamenti in atto;</w:t>
      </w:r>
    </w:p>
    <w:p w:rsidR="00050304" w:rsidRPr="00AE2B84" w:rsidRDefault="00050304" w:rsidP="00535A53">
      <w:pPr>
        <w:ind w:left="993" w:hanging="426"/>
        <w:jc w:val="both"/>
        <w:rPr>
          <w:color w:val="000000" w:themeColor="text1"/>
        </w:rPr>
      </w:pPr>
      <w:r w:rsidRPr="00AE2B84">
        <w:rPr>
          <w:rFonts w:ascii="Menlo Regular" w:hAnsi="Menlo Regular" w:cs="Menlo Regular"/>
          <w:color w:val="000000" w:themeColor="text1"/>
        </w:rPr>
        <w:t>➢</w:t>
      </w:r>
      <w:r w:rsidR="00691B22" w:rsidRPr="00AE2B84">
        <w:rPr>
          <w:color w:val="000000" w:themeColor="text1"/>
        </w:rPr>
        <w:tab/>
        <w:t>A</w:t>
      </w:r>
      <w:r w:rsidRPr="00AE2B84">
        <w:rPr>
          <w:color w:val="000000" w:themeColor="text1"/>
        </w:rPr>
        <w:t xml:space="preserve">pertura all'integrazione. La logica comunionale iscritta nella scelta di riflettere e progettare in </w:t>
      </w:r>
      <w:r w:rsidR="00691B22" w:rsidRPr="00AE2B84">
        <w:rPr>
          <w:color w:val="000000" w:themeColor="text1"/>
        </w:rPr>
        <w:t>equipe gli interventi educativi</w:t>
      </w:r>
      <w:r w:rsidRPr="00AE2B84">
        <w:rPr>
          <w:color w:val="000000" w:themeColor="text1"/>
        </w:rPr>
        <w:t xml:space="preserve"> è </w:t>
      </w:r>
      <w:r w:rsidR="003D0D72" w:rsidRPr="00AE2B84">
        <w:rPr>
          <w:color w:val="000000" w:themeColor="text1"/>
        </w:rPr>
        <w:t xml:space="preserve">la </w:t>
      </w:r>
      <w:r w:rsidRPr="00AE2B84">
        <w:rPr>
          <w:color w:val="000000" w:themeColor="text1"/>
        </w:rPr>
        <w:t>via all'integrazion</w:t>
      </w:r>
      <w:r w:rsidR="000F232F" w:rsidRPr="00AE2B84">
        <w:rPr>
          <w:color w:val="000000" w:themeColor="text1"/>
        </w:rPr>
        <w:t>e dei carismi e delle competenze</w:t>
      </w:r>
      <w:r w:rsidRPr="00AE2B84">
        <w:rPr>
          <w:color w:val="000000" w:themeColor="text1"/>
        </w:rPr>
        <w:t xml:space="preserve"> per una presenza educativa efficace e positiva;</w:t>
      </w:r>
    </w:p>
    <w:p w:rsidR="00A76B2B" w:rsidRPr="00AE2B84" w:rsidRDefault="00050304" w:rsidP="00535A53">
      <w:pPr>
        <w:ind w:left="993" w:hanging="426"/>
        <w:jc w:val="both"/>
        <w:rPr>
          <w:color w:val="000000" w:themeColor="text1"/>
        </w:rPr>
      </w:pPr>
      <w:r w:rsidRPr="00AE2B84">
        <w:rPr>
          <w:rFonts w:ascii="Menlo Regular" w:hAnsi="Menlo Regular" w:cs="Menlo Regular"/>
          <w:color w:val="000000" w:themeColor="text1"/>
        </w:rPr>
        <w:t>➢</w:t>
      </w:r>
      <w:r w:rsidR="00691B22" w:rsidRPr="00AE2B84">
        <w:rPr>
          <w:color w:val="000000" w:themeColor="text1"/>
        </w:rPr>
        <w:tab/>
        <w:t>A</w:t>
      </w:r>
      <w:r w:rsidRPr="00AE2B84">
        <w:rPr>
          <w:color w:val="000000" w:themeColor="text1"/>
        </w:rPr>
        <w:t>pertura alla riflessione. L'equipe di educatori deve porsi in costante tensione formativa e valutativa. L'attitudine al discernimento e ad un responsabile dinamismo a</w:t>
      </w:r>
      <w:r w:rsidR="00DE23D1" w:rsidRPr="00AE2B84">
        <w:rPr>
          <w:color w:val="000000" w:themeColor="text1"/>
        </w:rPr>
        <w:t>utoformante, garantiscono aggiornamento e competenza da investire nell'interazione educativa</w:t>
      </w:r>
      <w:r w:rsidR="00535A53" w:rsidRPr="00AE2B84">
        <w:rPr>
          <w:color w:val="000000" w:themeColor="text1"/>
        </w:rPr>
        <w:t>.</w:t>
      </w:r>
      <w:r w:rsidR="00DE23D1" w:rsidRPr="00AE2B84">
        <w:rPr>
          <w:color w:val="000000" w:themeColor="text1"/>
        </w:rPr>
        <w:t xml:space="preserve"> </w:t>
      </w:r>
    </w:p>
    <w:p w:rsidR="00DE23D1" w:rsidRPr="00AE2B84" w:rsidRDefault="00A76B2B" w:rsidP="00A76B2B">
      <w:pPr>
        <w:pStyle w:val="Paragrafoelenco"/>
        <w:numPr>
          <w:ilvl w:val="0"/>
          <w:numId w:val="8"/>
        </w:numPr>
        <w:ind w:left="993" w:hanging="426"/>
        <w:jc w:val="both"/>
        <w:rPr>
          <w:color w:val="000000" w:themeColor="text1"/>
        </w:rPr>
      </w:pPr>
      <w:r w:rsidRPr="00AE2B84">
        <w:rPr>
          <w:color w:val="000000" w:themeColor="text1"/>
        </w:rPr>
        <w:t>Apertura alla spiritualità. L'equipe degli educatori deve saper leggere l'intrinseco dinamismo autotrascendente della tappa preadolescenziale come tensione spirituale fondamentale. La dimensione spirituale va compresa</w:t>
      </w:r>
      <w:r w:rsidR="003D5B6E" w:rsidRPr="00AE2B84">
        <w:rPr>
          <w:color w:val="000000" w:themeColor="text1"/>
        </w:rPr>
        <w:t>, non come sovrastruttura, ma</w:t>
      </w:r>
      <w:r w:rsidRPr="00AE2B84">
        <w:rPr>
          <w:color w:val="000000" w:themeColor="text1"/>
        </w:rPr>
        <w:t xml:space="preserve"> i</w:t>
      </w:r>
      <w:r w:rsidR="002A6C0D" w:rsidRPr="00AE2B84">
        <w:rPr>
          <w:color w:val="000000" w:themeColor="text1"/>
        </w:rPr>
        <w:t>n quanto dimensione di sintesi d</w:t>
      </w:r>
      <w:r w:rsidRPr="00AE2B84">
        <w:rPr>
          <w:color w:val="000000" w:themeColor="text1"/>
        </w:rPr>
        <w:t xml:space="preserve">ella complessità </w:t>
      </w:r>
      <w:r w:rsidR="002A6C0D" w:rsidRPr="00AE2B84">
        <w:rPr>
          <w:color w:val="000000" w:themeColor="text1"/>
        </w:rPr>
        <w:t>preadolescenziale e adolescenziale</w:t>
      </w:r>
      <w:r w:rsidRPr="00AE2B84">
        <w:rPr>
          <w:color w:val="000000" w:themeColor="text1"/>
        </w:rPr>
        <w:t xml:space="preserve">. </w:t>
      </w:r>
    </w:p>
    <w:p w:rsidR="003863C4" w:rsidRPr="00AE2B84" w:rsidRDefault="00691B22" w:rsidP="00050304">
      <w:pPr>
        <w:ind w:left="567"/>
        <w:jc w:val="both"/>
        <w:rPr>
          <w:color w:val="000000" w:themeColor="text1"/>
        </w:rPr>
      </w:pPr>
      <w:r w:rsidRPr="00AE2B84">
        <w:rPr>
          <w:color w:val="000000" w:themeColor="text1"/>
        </w:rPr>
        <w:t>Tali</w:t>
      </w:r>
      <w:r w:rsidR="00DE23D1" w:rsidRPr="00AE2B84">
        <w:rPr>
          <w:color w:val="000000" w:themeColor="text1"/>
        </w:rPr>
        <w:t xml:space="preserve"> </w:t>
      </w:r>
      <w:r w:rsidR="000F232F" w:rsidRPr="00AE2B84">
        <w:rPr>
          <w:color w:val="000000" w:themeColor="text1"/>
        </w:rPr>
        <w:t>attenzioni</w:t>
      </w:r>
      <w:r w:rsidR="00DE23D1" w:rsidRPr="00AE2B84">
        <w:rPr>
          <w:color w:val="000000" w:themeColor="text1"/>
        </w:rPr>
        <w:t xml:space="preserve"> costituisc</w:t>
      </w:r>
      <w:r w:rsidRPr="00AE2B84">
        <w:rPr>
          <w:color w:val="000000" w:themeColor="text1"/>
        </w:rPr>
        <w:t xml:space="preserve">ono i fulcri fondamentali di una presenza educativa </w:t>
      </w:r>
      <w:r w:rsidR="003D0D72" w:rsidRPr="00AE2B84">
        <w:rPr>
          <w:color w:val="000000" w:themeColor="text1"/>
        </w:rPr>
        <w:t>capace di</w:t>
      </w:r>
      <w:r w:rsidR="00DE23D1" w:rsidRPr="00AE2B84">
        <w:rPr>
          <w:color w:val="000000" w:themeColor="text1"/>
        </w:rPr>
        <w:t xml:space="preserve"> "curare" e "coltivare" la preadolescenza</w:t>
      </w:r>
      <w:r w:rsidR="00050304" w:rsidRPr="00AE2B84">
        <w:rPr>
          <w:color w:val="000000" w:themeColor="text1"/>
        </w:rPr>
        <w:t>.</w:t>
      </w:r>
      <w:r w:rsidR="00DE23D1" w:rsidRPr="00AE2B84">
        <w:rPr>
          <w:color w:val="000000" w:themeColor="text1"/>
        </w:rPr>
        <w:t xml:space="preserve"> Curare, nel senso di promuovere il distanziamento del soggetto da sé per attingere all'universo dei significati e valori evangeli: nell'autotrascendenza il soggetto si orienta all'autorealizzazione. Coltivare, nel senso di accompagnare </w:t>
      </w:r>
      <w:r w:rsidR="00FE0F3E" w:rsidRPr="00AE2B84">
        <w:rPr>
          <w:color w:val="000000" w:themeColor="text1"/>
        </w:rPr>
        <w:t xml:space="preserve">e orientare </w:t>
      </w:r>
      <w:r w:rsidR="00DE23D1" w:rsidRPr="00AE2B84">
        <w:rPr>
          <w:color w:val="000000" w:themeColor="text1"/>
        </w:rPr>
        <w:t xml:space="preserve">la stabilizzazione della tensione </w:t>
      </w:r>
      <w:r w:rsidR="00DE23D1" w:rsidRPr="00AE2B84">
        <w:rPr>
          <w:i/>
          <w:color w:val="000000" w:themeColor="text1"/>
        </w:rPr>
        <w:t>trasfor</w:t>
      </w:r>
      <w:r w:rsidR="00E01632" w:rsidRPr="00AE2B84">
        <w:rPr>
          <w:i/>
          <w:color w:val="000000" w:themeColor="text1"/>
        </w:rPr>
        <w:t>m</w:t>
      </w:r>
      <w:r w:rsidR="00DE23D1" w:rsidRPr="00AE2B84">
        <w:rPr>
          <w:i/>
          <w:color w:val="000000" w:themeColor="text1"/>
        </w:rPr>
        <w:t>ante</w:t>
      </w:r>
      <w:r w:rsidR="00DE23D1" w:rsidRPr="00AE2B84">
        <w:rPr>
          <w:color w:val="000000" w:themeColor="text1"/>
        </w:rPr>
        <w:t xml:space="preserve"> che, esplosa nella preadolescenza, caratteri</w:t>
      </w:r>
      <w:r w:rsidR="0098679B" w:rsidRPr="00AE2B84">
        <w:rPr>
          <w:color w:val="000000" w:themeColor="text1"/>
        </w:rPr>
        <w:t>zzerà</w:t>
      </w:r>
      <w:r w:rsidR="00DE23D1" w:rsidRPr="00AE2B84">
        <w:rPr>
          <w:color w:val="000000" w:themeColor="text1"/>
        </w:rPr>
        <w:t xml:space="preserve"> tutta la vita del soggetto.</w:t>
      </w:r>
    </w:p>
    <w:p w:rsidR="00E87860" w:rsidRPr="00AE2B84" w:rsidRDefault="00E87860" w:rsidP="003863C4">
      <w:pPr>
        <w:pStyle w:val="Paragrafoelenco"/>
        <w:ind w:left="567"/>
        <w:jc w:val="both"/>
        <w:rPr>
          <w:color w:val="000000" w:themeColor="text1"/>
        </w:rPr>
      </w:pPr>
    </w:p>
    <w:sectPr w:rsidR="00E87860" w:rsidRPr="00AE2B84" w:rsidSect="00E87860">
      <w:footerReference w:type="even" r:id="rId7"/>
      <w:footerReference w:type="default" r:id="rId8"/>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Times">
    <w:panose1 w:val="02000500000000000000"/>
    <w:charset w:val="4D"/>
    <w:family w:val="roman"/>
    <w:notTrueType/>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5CD" w:rsidRDefault="00133EBF" w:rsidP="008C649F">
    <w:pPr>
      <w:pStyle w:val="Pidipagina"/>
      <w:framePr w:wrap="around" w:vAnchor="text" w:hAnchor="margin" w:xAlign="right" w:y="1"/>
      <w:rPr>
        <w:rStyle w:val="Numeropagina"/>
      </w:rPr>
    </w:pPr>
    <w:r>
      <w:rPr>
        <w:rStyle w:val="Numeropagina"/>
      </w:rPr>
      <w:fldChar w:fldCharType="begin"/>
    </w:r>
    <w:r w:rsidR="006E25CD">
      <w:rPr>
        <w:rStyle w:val="Numeropagina"/>
      </w:rPr>
      <w:instrText xml:space="preserve">PAGE  </w:instrText>
    </w:r>
    <w:r>
      <w:rPr>
        <w:rStyle w:val="Numeropagina"/>
      </w:rPr>
      <w:fldChar w:fldCharType="end"/>
    </w:r>
  </w:p>
  <w:p w:rsidR="006E25CD" w:rsidRDefault="006E25CD" w:rsidP="008C649F">
    <w:pPr>
      <w:pStyle w:val="Pidipagina"/>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5CD" w:rsidRPr="005D79EB" w:rsidRDefault="00133EBF" w:rsidP="008C649F">
    <w:pPr>
      <w:pStyle w:val="Pidipagina"/>
      <w:framePr w:wrap="around" w:vAnchor="text" w:hAnchor="margin" w:xAlign="right" w:y="1"/>
      <w:rPr>
        <w:rStyle w:val="Numeropagina"/>
      </w:rPr>
    </w:pPr>
    <w:r w:rsidRPr="005D79EB">
      <w:rPr>
        <w:rStyle w:val="Numeropagina"/>
      </w:rPr>
      <w:fldChar w:fldCharType="begin"/>
    </w:r>
    <w:r w:rsidR="006E25CD" w:rsidRPr="005D79EB">
      <w:rPr>
        <w:rStyle w:val="Numeropagina"/>
      </w:rPr>
      <w:instrText xml:space="preserve">PAGE  </w:instrText>
    </w:r>
    <w:r w:rsidRPr="005D79EB">
      <w:rPr>
        <w:rStyle w:val="Numeropagina"/>
      </w:rPr>
      <w:fldChar w:fldCharType="separate"/>
    </w:r>
    <w:r w:rsidR="00AE2B84">
      <w:rPr>
        <w:rStyle w:val="Numeropagina"/>
        <w:noProof/>
      </w:rPr>
      <w:t>4</w:t>
    </w:r>
    <w:r w:rsidRPr="005D79EB">
      <w:rPr>
        <w:rStyle w:val="Numeropagina"/>
      </w:rPr>
      <w:fldChar w:fldCharType="end"/>
    </w:r>
  </w:p>
  <w:p w:rsidR="006E25CD" w:rsidRDefault="006E25CD" w:rsidP="008C649F">
    <w:pPr>
      <w:pStyle w:val="Pidipagina"/>
      <w:ind w:right="360"/>
      <w:rPr>
        <w:rStyle w:val="Numeropagina"/>
      </w:rPr>
    </w:pPr>
  </w:p>
  <w:p w:rsidR="006E25CD" w:rsidRDefault="006E25CD" w:rsidP="001C0C5F">
    <w:pPr>
      <w:pStyle w:val="Pidipagina"/>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6E25CD" w:rsidRPr="006015E2" w:rsidRDefault="006E25CD" w:rsidP="00B804F4">
      <w:pPr>
        <w:pStyle w:val="Testonotaapidipagina"/>
        <w:jc w:val="both"/>
        <w:rPr>
          <w:sz w:val="20"/>
        </w:rPr>
      </w:pPr>
      <w:r w:rsidRPr="006015E2">
        <w:rPr>
          <w:rStyle w:val="Rimandonotaapidipagina"/>
          <w:sz w:val="20"/>
        </w:rPr>
        <w:footnoteRef/>
      </w:r>
      <w:r w:rsidRPr="006015E2">
        <w:rPr>
          <w:sz w:val="20"/>
        </w:rPr>
        <w:t xml:space="preserve"> Nell'articolo si utilizza il termine preadolescenza pur consapevoli delle diverse opinioni in merito all'opportunità di tale espressione per identificare la fascia di età 11-14 anni. Cfr. P. </w:t>
      </w:r>
      <w:r w:rsidRPr="006015E2">
        <w:rPr>
          <w:smallCaps/>
          <w:sz w:val="20"/>
        </w:rPr>
        <w:t xml:space="preserve">Gambini, </w:t>
      </w:r>
      <w:r w:rsidRPr="006015E2">
        <w:rPr>
          <w:i/>
          <w:sz w:val="20"/>
        </w:rPr>
        <w:t xml:space="preserve">La sfida educativa dei preadolescenti, </w:t>
      </w:r>
      <w:r w:rsidRPr="006015E2">
        <w:rPr>
          <w:sz w:val="20"/>
        </w:rPr>
        <w:t>in http://www.fidae.it/AreaLibera/AreeTematiche/Condizione%20Giovanile/Gambini_sfida.pdf (26.11.2013).</w:t>
      </w:r>
    </w:p>
  </w:footnote>
  <w:footnote w:id="0">
    <w:p w:rsidR="006E25CD" w:rsidRPr="006015E2" w:rsidRDefault="006E25CD" w:rsidP="00702275">
      <w:pPr>
        <w:pStyle w:val="Testonotaapidipagina"/>
        <w:jc w:val="both"/>
      </w:pPr>
      <w:r w:rsidRPr="006015E2">
        <w:rPr>
          <w:rStyle w:val="Rimandonotaapidipagina"/>
        </w:rPr>
        <w:footnoteRef/>
      </w:r>
      <w:r w:rsidRPr="006015E2">
        <w:t xml:space="preserve"> </w:t>
      </w:r>
      <w:r w:rsidRPr="006015E2">
        <w:rPr>
          <w:smallCaps/>
          <w:sz w:val="20"/>
        </w:rPr>
        <w:t xml:space="preserve">U. Lorenzi, </w:t>
      </w:r>
      <w:r w:rsidRPr="006015E2">
        <w:rPr>
          <w:i/>
          <w:sz w:val="20"/>
        </w:rPr>
        <w:t xml:space="preserve">La riforma dell'Iniziazione Cristiana. Uno sguardo d'insieme e alcune proposte. I, </w:t>
      </w:r>
      <w:r w:rsidRPr="006015E2">
        <w:rPr>
          <w:sz w:val="20"/>
        </w:rPr>
        <w:t>in «Rivista del Clero Italiano» 6 (Giugno 2011) 92, 442-570;</w:t>
      </w:r>
      <w:r w:rsidRPr="006015E2">
        <w:rPr>
          <w:i/>
          <w:sz w:val="20"/>
        </w:rPr>
        <w:t xml:space="preserve"> Una riforma dell'Iniziazione Cristiana dei ragazzi. Uno sguardo di insieme e alcune proposte. II, </w:t>
      </w:r>
      <w:r w:rsidRPr="006015E2">
        <w:rPr>
          <w:sz w:val="20"/>
        </w:rPr>
        <w:t xml:space="preserve">in «Rivista del Clero Italiano» 7/8 (Luglio - Agosto 2011) 92, 485-510; </w:t>
      </w:r>
      <w:r w:rsidRPr="006015E2">
        <w:rPr>
          <w:i/>
          <w:sz w:val="20"/>
        </w:rPr>
        <w:t xml:space="preserve">La riforma dell'iniziazione Cristiana dei ragazzi, </w:t>
      </w:r>
      <w:r w:rsidRPr="006015E2">
        <w:rPr>
          <w:sz w:val="20"/>
        </w:rPr>
        <w:t>in «Rivista del Clero Italiano» 9 (settembre 2013) 94, 565-587.</w:t>
      </w:r>
    </w:p>
  </w:footnote>
  <w:footnote w:id="1">
    <w:p w:rsidR="006E25CD" w:rsidRPr="006015E2" w:rsidRDefault="006E25CD" w:rsidP="00A70B82">
      <w:pPr>
        <w:pStyle w:val="Testonotaapidipagina"/>
        <w:rPr>
          <w:sz w:val="20"/>
        </w:rPr>
      </w:pPr>
      <w:r w:rsidRPr="006015E2">
        <w:rPr>
          <w:rStyle w:val="Rimandonotaapidipagina"/>
          <w:sz w:val="20"/>
        </w:rPr>
        <w:footnoteRef/>
      </w:r>
      <w:r w:rsidRPr="006015E2">
        <w:rPr>
          <w:sz w:val="20"/>
        </w:rPr>
        <w:t xml:space="preserve"> L. </w:t>
      </w:r>
      <w:r w:rsidRPr="006015E2">
        <w:rPr>
          <w:smallCaps/>
          <w:sz w:val="20"/>
        </w:rPr>
        <w:t xml:space="preserve">Meddi –  A. M. D’Angelo,  </w:t>
      </w:r>
      <w:r w:rsidRPr="006015E2">
        <w:rPr>
          <w:i/>
          <w:sz w:val="20"/>
        </w:rPr>
        <w:t xml:space="preserve">I nostri ragazzi e la fede. L’iniziazione cristiana in prospettiva educativa, </w:t>
      </w:r>
      <w:r w:rsidRPr="006015E2">
        <w:rPr>
          <w:sz w:val="20"/>
        </w:rPr>
        <w:t>Cittadella Editrice, Assisi 2010.</w:t>
      </w:r>
    </w:p>
  </w:footnote>
  <w:footnote w:id="2">
    <w:p w:rsidR="006E25CD" w:rsidRPr="006015E2" w:rsidRDefault="006E25CD">
      <w:pPr>
        <w:pStyle w:val="Testonotaapidipagina"/>
        <w:rPr>
          <w:sz w:val="20"/>
        </w:rPr>
      </w:pPr>
      <w:r w:rsidRPr="006015E2">
        <w:rPr>
          <w:rStyle w:val="Rimandonotaapidipagina"/>
          <w:sz w:val="20"/>
        </w:rPr>
        <w:footnoteRef/>
      </w:r>
      <w:r w:rsidRPr="006015E2">
        <w:rPr>
          <w:sz w:val="20"/>
        </w:rPr>
        <w:t xml:space="preserve"> Ricca e stimolante è la riflessione di don Tonino Lasconi.</w:t>
      </w:r>
    </w:p>
  </w:footnote>
  <w:footnote w:id="3">
    <w:p w:rsidR="006E25CD" w:rsidRPr="006015E2" w:rsidRDefault="006E25CD" w:rsidP="00592375">
      <w:pPr>
        <w:pStyle w:val="Testonotaapidipagina"/>
        <w:jc w:val="both"/>
        <w:rPr>
          <w:sz w:val="20"/>
        </w:rPr>
      </w:pPr>
      <w:r w:rsidRPr="006015E2">
        <w:rPr>
          <w:rStyle w:val="Rimandonotaapidipagina"/>
          <w:sz w:val="20"/>
        </w:rPr>
        <w:footnoteRef/>
      </w:r>
      <w:r w:rsidRPr="006015E2">
        <w:rPr>
          <w:sz w:val="20"/>
        </w:rPr>
        <w:t xml:space="preserve"> </w:t>
      </w:r>
      <w:r w:rsidRPr="006015E2">
        <w:rPr>
          <w:smallCaps/>
          <w:sz w:val="20"/>
        </w:rPr>
        <w:t xml:space="preserve">Ufficio Catechistico Nazionale, </w:t>
      </w:r>
      <w:r w:rsidRPr="006015E2">
        <w:rPr>
          <w:i/>
          <w:sz w:val="20"/>
        </w:rPr>
        <w:t xml:space="preserve">Sono qui tutti i giovani? Comunità cristiana e proposta di fede ai preadolescenti, </w:t>
      </w:r>
      <w:r w:rsidRPr="006015E2">
        <w:rPr>
          <w:sz w:val="20"/>
        </w:rPr>
        <w:t>Bari 23-26 giugno 2014.</w:t>
      </w:r>
    </w:p>
  </w:footnote>
  <w:footnote w:id="4">
    <w:p w:rsidR="006E25CD" w:rsidRPr="006015E2" w:rsidRDefault="006E25CD" w:rsidP="000D4F6C">
      <w:pPr>
        <w:pStyle w:val="Testonotaapidipagina"/>
        <w:jc w:val="both"/>
        <w:rPr>
          <w:sz w:val="20"/>
        </w:rPr>
      </w:pPr>
      <w:r w:rsidRPr="006015E2">
        <w:rPr>
          <w:rStyle w:val="Rimandonotaapidipagina"/>
          <w:sz w:val="20"/>
        </w:rPr>
        <w:footnoteRef/>
      </w:r>
      <w:r w:rsidRPr="006015E2">
        <w:rPr>
          <w:sz w:val="20"/>
        </w:rPr>
        <w:t xml:space="preserve"> C. S</w:t>
      </w:r>
      <w:r w:rsidRPr="006015E2">
        <w:rPr>
          <w:smallCaps/>
          <w:sz w:val="20"/>
        </w:rPr>
        <w:t>ciuto</w:t>
      </w:r>
      <w:r w:rsidRPr="006015E2">
        <w:rPr>
          <w:sz w:val="20"/>
        </w:rPr>
        <w:t xml:space="preserve"> – S. S</w:t>
      </w:r>
      <w:r w:rsidRPr="006015E2">
        <w:rPr>
          <w:smallCaps/>
          <w:sz w:val="20"/>
        </w:rPr>
        <w:t>oreca</w:t>
      </w:r>
      <w:r w:rsidRPr="006015E2">
        <w:rPr>
          <w:sz w:val="20"/>
        </w:rPr>
        <w:t xml:space="preserve">, </w:t>
      </w:r>
      <w:r w:rsidRPr="006015E2">
        <w:rPr>
          <w:i/>
          <w:sz w:val="20"/>
        </w:rPr>
        <w:t xml:space="preserve">Un quadro della catechesi in Italia, </w:t>
      </w:r>
      <w:r w:rsidRPr="006015E2">
        <w:rPr>
          <w:sz w:val="20"/>
        </w:rPr>
        <w:t>in «Il Regno/Documenti»</w:t>
      </w:r>
      <w:r w:rsidRPr="006015E2">
        <w:rPr>
          <w:i/>
          <w:sz w:val="20"/>
        </w:rPr>
        <w:t xml:space="preserve">, </w:t>
      </w:r>
      <w:r w:rsidRPr="006015E2">
        <w:rPr>
          <w:sz w:val="20"/>
        </w:rPr>
        <w:t>19 (2012), 614-615. L'articolo citato contiene una sintesi ampia e ricca della riflessione prodotta nei singoli convegni regionali.</w:t>
      </w:r>
    </w:p>
  </w:footnote>
  <w:footnote w:id="5">
    <w:p w:rsidR="006E25CD" w:rsidRPr="006015E2" w:rsidRDefault="006E25CD" w:rsidP="000D4F6C">
      <w:pPr>
        <w:pStyle w:val="Testonotaapidipagina"/>
        <w:jc w:val="both"/>
        <w:rPr>
          <w:sz w:val="20"/>
        </w:rPr>
      </w:pPr>
      <w:r w:rsidRPr="006015E2">
        <w:rPr>
          <w:rStyle w:val="Rimandonotaapidipagina"/>
          <w:sz w:val="20"/>
        </w:rPr>
        <w:footnoteRef/>
      </w:r>
      <w:r w:rsidRPr="006015E2">
        <w:rPr>
          <w:sz w:val="20"/>
        </w:rPr>
        <w:t xml:space="preserve"> G. </w:t>
      </w:r>
      <w:r w:rsidRPr="006015E2">
        <w:rPr>
          <w:smallCaps/>
          <w:sz w:val="20"/>
        </w:rPr>
        <w:t xml:space="preserve">Ruta, </w:t>
      </w:r>
      <w:r w:rsidRPr="006015E2">
        <w:rPr>
          <w:i/>
          <w:sz w:val="20"/>
        </w:rPr>
        <w:t xml:space="preserve"> Mistagogia. Alcuni punti nodali e alcune questioni di fondo (parte prima), </w:t>
      </w:r>
      <w:r w:rsidRPr="006015E2">
        <w:rPr>
          <w:sz w:val="20"/>
        </w:rPr>
        <w:t>in «Itinerarium» 20 (2012) 52, 94-95.</w:t>
      </w:r>
    </w:p>
  </w:footnote>
  <w:footnote w:id="6">
    <w:p w:rsidR="006E25CD" w:rsidRPr="006015E2" w:rsidRDefault="006E25CD" w:rsidP="000D4F6C">
      <w:pPr>
        <w:pStyle w:val="Testonotaapidipagina"/>
        <w:jc w:val="both"/>
        <w:rPr>
          <w:sz w:val="20"/>
        </w:rPr>
      </w:pPr>
      <w:r w:rsidRPr="006015E2">
        <w:rPr>
          <w:rStyle w:val="Rimandonotaapidipagina"/>
          <w:sz w:val="20"/>
        </w:rPr>
        <w:footnoteRef/>
      </w:r>
      <w:r w:rsidRPr="006015E2">
        <w:rPr>
          <w:sz w:val="20"/>
        </w:rPr>
        <w:t xml:space="preserve"> </w:t>
      </w:r>
      <w:r w:rsidRPr="006015E2">
        <w:rPr>
          <w:i/>
          <w:sz w:val="20"/>
        </w:rPr>
        <w:t>ES</w:t>
      </w:r>
      <w:r w:rsidRPr="006015E2">
        <w:rPr>
          <w:sz w:val="20"/>
        </w:rPr>
        <w:t xml:space="preserve">, in </w:t>
      </w:r>
      <w:r w:rsidRPr="006015E2">
        <w:rPr>
          <w:i/>
          <w:sz w:val="20"/>
        </w:rPr>
        <w:t>ECEI</w:t>
      </w:r>
      <w:r w:rsidRPr="006015E2">
        <w:rPr>
          <w:sz w:val="20"/>
        </w:rPr>
        <w:t xml:space="preserve">/2. </w:t>
      </w:r>
      <w:r w:rsidRPr="006015E2">
        <w:rPr>
          <w:i/>
          <w:sz w:val="20"/>
        </w:rPr>
        <w:t>Decreti, dichiarazioni, documenti pastorali per la Chiesa Italiana 1973-1979</w:t>
      </w:r>
      <w:r w:rsidRPr="006015E2">
        <w:rPr>
          <w:sz w:val="20"/>
        </w:rPr>
        <w:t>, Dehoniane, Bologna 1985, nn. 385-506.</w:t>
      </w:r>
    </w:p>
  </w:footnote>
  <w:footnote w:id="7">
    <w:p w:rsidR="006E25CD" w:rsidRPr="006015E2" w:rsidRDefault="006E25CD" w:rsidP="000D4F6C">
      <w:pPr>
        <w:pStyle w:val="Testonotaapidipagina"/>
        <w:jc w:val="both"/>
        <w:rPr>
          <w:sz w:val="20"/>
        </w:rPr>
      </w:pPr>
      <w:r w:rsidRPr="006015E2">
        <w:rPr>
          <w:rStyle w:val="Rimandonotaapidipagina"/>
          <w:sz w:val="20"/>
        </w:rPr>
        <w:footnoteRef/>
      </w:r>
      <w:r w:rsidRPr="006015E2">
        <w:rPr>
          <w:sz w:val="20"/>
        </w:rPr>
        <w:t xml:space="preserve"> Su questo punto cfr. </w:t>
      </w:r>
      <w:r w:rsidRPr="006015E2">
        <w:rPr>
          <w:smallCaps/>
          <w:sz w:val="20"/>
        </w:rPr>
        <w:t xml:space="preserve">Meddi –  D’Angelo,  </w:t>
      </w:r>
      <w:r w:rsidRPr="006015E2">
        <w:rPr>
          <w:i/>
          <w:sz w:val="20"/>
        </w:rPr>
        <w:t>I nostri ragazzi e la fede</w:t>
      </w:r>
      <w:r w:rsidRPr="006015E2">
        <w:rPr>
          <w:sz w:val="20"/>
        </w:rPr>
        <w:t>.</w:t>
      </w:r>
    </w:p>
  </w:footnote>
  <w:footnote w:id="8">
    <w:p w:rsidR="006E25CD" w:rsidRPr="006015E2" w:rsidRDefault="006E25CD" w:rsidP="000D4F6C">
      <w:pPr>
        <w:pStyle w:val="Testonotaapidipagina"/>
        <w:jc w:val="both"/>
        <w:rPr>
          <w:sz w:val="20"/>
        </w:rPr>
      </w:pPr>
      <w:r w:rsidRPr="006015E2">
        <w:rPr>
          <w:rStyle w:val="Rimandonotaapidipagina"/>
        </w:rPr>
        <w:footnoteRef/>
      </w:r>
      <w:r w:rsidRPr="006015E2">
        <w:t xml:space="preserve"> </w:t>
      </w:r>
      <w:r w:rsidRPr="006015E2">
        <w:rPr>
          <w:smallCaps/>
          <w:sz w:val="20"/>
        </w:rPr>
        <w:t xml:space="preserve">Lorenzi, </w:t>
      </w:r>
      <w:r w:rsidRPr="006015E2">
        <w:rPr>
          <w:i/>
          <w:sz w:val="20"/>
        </w:rPr>
        <w:t xml:space="preserve">Una riforma dell'Iniziazione Cristiana dei ragazzi. Uno sguardo di insieme e alcune proposte. II, </w:t>
      </w:r>
      <w:r w:rsidRPr="006015E2">
        <w:rPr>
          <w:sz w:val="20"/>
        </w:rPr>
        <w:t xml:space="preserve">507-510. L'autore nell'articolo, il secondo di una trilogia in cui pensa ad una riforma dell'IC, opta per un processo iniziatico che, mantenendo l'ordine tradizionale dei sacramenti, B-E-C, termini a 10-11 anni, prevedendo dei cammini alternativi per la preadolescenza e l'adolescenza. In tale proposta la preadolescenza non verrebbe compresa nell'itinerario inziatico e quindi non si porrebbe la questione di una mistagogia per la preadolescenza. </w:t>
      </w:r>
    </w:p>
  </w:footnote>
  <w:footnote w:id="9">
    <w:p w:rsidR="006E25CD" w:rsidRPr="006015E2" w:rsidRDefault="006E25CD" w:rsidP="000D4F6C">
      <w:pPr>
        <w:pStyle w:val="Testonotaapidipagina"/>
        <w:jc w:val="both"/>
        <w:rPr>
          <w:sz w:val="20"/>
        </w:rPr>
      </w:pPr>
      <w:r w:rsidRPr="006015E2">
        <w:rPr>
          <w:rStyle w:val="Rimandonotaapidipagina"/>
          <w:sz w:val="20"/>
        </w:rPr>
        <w:footnoteRef/>
      </w:r>
      <w:r w:rsidRPr="006015E2">
        <w:rPr>
          <w:sz w:val="20"/>
        </w:rPr>
        <w:t xml:space="preserve"> Cfr. A. A</w:t>
      </w:r>
      <w:r w:rsidRPr="006015E2">
        <w:rPr>
          <w:smallCaps/>
          <w:sz w:val="20"/>
        </w:rPr>
        <w:t xml:space="preserve">rioli, </w:t>
      </w:r>
      <w:r w:rsidRPr="006015E2">
        <w:rPr>
          <w:i/>
          <w:sz w:val="20"/>
        </w:rPr>
        <w:t xml:space="preserve">Questa adolescenza ti sarà utile. La ricerca di senso come risorsa per la vita, </w:t>
      </w:r>
      <w:r w:rsidRPr="006015E2">
        <w:rPr>
          <w:sz w:val="20"/>
        </w:rPr>
        <w:t>FrancoAngeli, Milano 2013, 21-38.</w:t>
      </w:r>
    </w:p>
  </w:footnote>
  <w:footnote w:id="10">
    <w:p w:rsidR="006E25CD" w:rsidRPr="006015E2" w:rsidRDefault="006E25CD" w:rsidP="000D4F6C">
      <w:pPr>
        <w:pStyle w:val="Testonotaapidipagina"/>
        <w:jc w:val="both"/>
        <w:rPr>
          <w:sz w:val="20"/>
        </w:rPr>
      </w:pPr>
      <w:r w:rsidRPr="006015E2">
        <w:rPr>
          <w:rStyle w:val="Rimandonotaapidipagina"/>
          <w:sz w:val="20"/>
        </w:rPr>
        <w:footnoteRef/>
      </w:r>
      <w:r w:rsidRPr="006015E2">
        <w:rPr>
          <w:sz w:val="20"/>
        </w:rPr>
        <w:t xml:space="preserve"> U</w:t>
      </w:r>
      <w:r w:rsidRPr="006015E2">
        <w:rPr>
          <w:smallCaps/>
          <w:sz w:val="20"/>
        </w:rPr>
        <w:t xml:space="preserve">fficio Catechistco Nazionale, </w:t>
      </w:r>
      <w:r w:rsidRPr="006015E2">
        <w:rPr>
          <w:i/>
          <w:sz w:val="20"/>
        </w:rPr>
        <w:t>Il catechismo per l'Iniziazione Cristiana dei fanciulli e dei ragazzi. Nota dell'UCN per l'accoglienza del Catechismo C.E.I.,</w:t>
      </w:r>
      <w:r w:rsidRPr="006015E2">
        <w:rPr>
          <w:sz w:val="20"/>
        </w:rPr>
        <w:t xml:space="preserve"> collana «Documenti CEI», n. 61, Elledici, Luemann (To) 1991, 22.</w:t>
      </w:r>
    </w:p>
  </w:footnote>
  <w:footnote w:id="11">
    <w:p w:rsidR="006E25CD" w:rsidRPr="006015E2" w:rsidRDefault="006E25CD" w:rsidP="000D4F6C">
      <w:pPr>
        <w:pStyle w:val="Testonotaapidipagina"/>
        <w:jc w:val="both"/>
        <w:rPr>
          <w:sz w:val="20"/>
        </w:rPr>
      </w:pPr>
      <w:r w:rsidRPr="006015E2">
        <w:rPr>
          <w:rStyle w:val="Rimandonotaapidipagina"/>
        </w:rPr>
        <w:footnoteRef/>
      </w:r>
      <w:r w:rsidRPr="006015E2">
        <w:t xml:space="preserve"> </w:t>
      </w:r>
      <w:r w:rsidRPr="006015E2">
        <w:rPr>
          <w:smallCaps/>
          <w:sz w:val="20"/>
        </w:rPr>
        <w:t xml:space="preserve">G. Morante, </w:t>
      </w:r>
      <w:r w:rsidRPr="006015E2">
        <w:rPr>
          <w:i/>
          <w:sz w:val="20"/>
        </w:rPr>
        <w:t xml:space="preserve">Preadolescenti-adolescenti e confermazione. Processi che favoriscono la crescita della fede nell'iniziazione cristiana... e dopo!. </w:t>
      </w:r>
      <w:r w:rsidRPr="006015E2">
        <w:rPr>
          <w:sz w:val="20"/>
        </w:rPr>
        <w:t>Elledici, Leumann (To) 2002, 52.</w:t>
      </w:r>
    </w:p>
  </w:footnote>
  <w:footnote w:id="12">
    <w:p w:rsidR="006E25CD" w:rsidRPr="006015E2" w:rsidRDefault="006E25CD" w:rsidP="000D4F6C">
      <w:pPr>
        <w:pStyle w:val="Testonotaapidipagina"/>
        <w:jc w:val="both"/>
        <w:rPr>
          <w:sz w:val="20"/>
        </w:rPr>
      </w:pPr>
      <w:r w:rsidRPr="006015E2">
        <w:rPr>
          <w:rStyle w:val="Rimandonotaapidipagina"/>
          <w:sz w:val="20"/>
        </w:rPr>
        <w:footnoteRef/>
      </w:r>
      <w:r w:rsidRPr="006015E2">
        <w:rPr>
          <w:sz w:val="20"/>
        </w:rPr>
        <w:t xml:space="preserve"> A</w:t>
      </w:r>
      <w:r w:rsidRPr="006015E2">
        <w:rPr>
          <w:smallCaps/>
          <w:sz w:val="20"/>
        </w:rPr>
        <w:t xml:space="preserve">gesci - Regione Sicilia, </w:t>
      </w:r>
      <w:r w:rsidRPr="006015E2">
        <w:rPr>
          <w:i/>
          <w:sz w:val="20"/>
        </w:rPr>
        <w:t xml:space="preserve">Iniziazione cristiana e scautismo. Itinerario di catechesi per bambini e ragazzi dagli 8 ai 13 anni, </w:t>
      </w:r>
      <w:r w:rsidRPr="006015E2">
        <w:rPr>
          <w:sz w:val="20"/>
        </w:rPr>
        <w:t>cartaceo presente in archivio presso l'UCN.</w:t>
      </w:r>
    </w:p>
  </w:footnote>
  <w:footnote w:id="13">
    <w:p w:rsidR="006E25CD" w:rsidRPr="006015E2" w:rsidRDefault="006E25CD" w:rsidP="000D4F6C">
      <w:pPr>
        <w:pStyle w:val="Testonotaapidipagina"/>
        <w:jc w:val="both"/>
        <w:rPr>
          <w:i/>
          <w:sz w:val="20"/>
        </w:rPr>
      </w:pPr>
      <w:r w:rsidRPr="006015E2">
        <w:rPr>
          <w:rStyle w:val="Rimandonotaapidipagina"/>
          <w:sz w:val="20"/>
        </w:rPr>
        <w:footnoteRef/>
      </w:r>
      <w:r w:rsidRPr="006015E2">
        <w:rPr>
          <w:sz w:val="20"/>
        </w:rPr>
        <w:t xml:space="preserve"> </w:t>
      </w:r>
      <w:r w:rsidRPr="006015E2">
        <w:rPr>
          <w:smallCaps/>
          <w:sz w:val="20"/>
        </w:rPr>
        <w:t xml:space="preserve">Azione Cattolica Italiana, </w:t>
      </w:r>
      <w:r w:rsidRPr="006015E2">
        <w:rPr>
          <w:i/>
          <w:sz w:val="20"/>
        </w:rPr>
        <w:t xml:space="preserve">Progetto formativo. Perche sia formato Cristo in voi, </w:t>
      </w:r>
      <w:r w:rsidRPr="006015E2">
        <w:rPr>
          <w:sz w:val="20"/>
        </w:rPr>
        <w:t>Ave, Roma 2004.</w:t>
      </w:r>
    </w:p>
  </w:footnote>
  <w:footnote w:id="14">
    <w:p w:rsidR="006E25CD" w:rsidRPr="006015E2" w:rsidRDefault="006E25CD" w:rsidP="000D4F6C">
      <w:pPr>
        <w:pStyle w:val="Testonotaapidipagina"/>
        <w:jc w:val="both"/>
      </w:pPr>
      <w:r w:rsidRPr="006015E2">
        <w:rPr>
          <w:rStyle w:val="Rimandonotaapidipagina"/>
        </w:rPr>
        <w:footnoteRef/>
      </w:r>
      <w:r w:rsidRPr="006015E2">
        <w:t xml:space="preserve"> </w:t>
      </w:r>
      <w:r w:rsidRPr="006015E2">
        <w:rPr>
          <w:sz w:val="20"/>
        </w:rPr>
        <w:t xml:space="preserve">La prospettiva è presentata nel testo di  </w:t>
      </w:r>
      <w:r w:rsidRPr="006015E2">
        <w:rPr>
          <w:smallCaps/>
          <w:sz w:val="20"/>
        </w:rPr>
        <w:t xml:space="preserve">Meddi –  D’Angelo,  </w:t>
      </w:r>
      <w:r w:rsidRPr="006015E2">
        <w:rPr>
          <w:i/>
          <w:sz w:val="20"/>
        </w:rPr>
        <w:t>I nostri ragazzi e la fede.</w:t>
      </w:r>
    </w:p>
  </w:footnote>
  <w:footnote w:id="15">
    <w:p w:rsidR="006E25CD" w:rsidRPr="006015E2" w:rsidRDefault="006E25CD" w:rsidP="000D4F6C">
      <w:pPr>
        <w:pStyle w:val="Testonotaapidipagina"/>
        <w:jc w:val="both"/>
      </w:pPr>
      <w:r w:rsidRPr="006015E2">
        <w:rPr>
          <w:rStyle w:val="Rimandonotaapidipagina"/>
        </w:rPr>
        <w:footnoteRef/>
      </w:r>
      <w:r w:rsidRPr="006015E2">
        <w:t xml:space="preserve"> Cfr. </w:t>
      </w:r>
      <w:r w:rsidRPr="006015E2">
        <w:rPr>
          <w:smallCaps/>
          <w:sz w:val="20"/>
        </w:rPr>
        <w:t xml:space="preserve">Meddi –  D’Angelo,  </w:t>
      </w:r>
      <w:r w:rsidRPr="006015E2">
        <w:rPr>
          <w:i/>
          <w:sz w:val="20"/>
        </w:rPr>
        <w:t xml:space="preserve">I nostri ragazzi e la fede, </w:t>
      </w:r>
      <w:r w:rsidRPr="006015E2">
        <w:rPr>
          <w:sz w:val="20"/>
        </w:rPr>
        <w:t>131-160.</w:t>
      </w:r>
    </w:p>
  </w:footnote>
  <w:footnote w:id="16">
    <w:p w:rsidR="006E25CD" w:rsidRPr="006015E2" w:rsidRDefault="006E25CD" w:rsidP="000D4F6C">
      <w:pPr>
        <w:pStyle w:val="Testonotaapidipagina"/>
        <w:jc w:val="both"/>
      </w:pPr>
      <w:r w:rsidRPr="006015E2">
        <w:rPr>
          <w:rStyle w:val="Rimandonotaapidipagina"/>
        </w:rPr>
        <w:footnoteRef/>
      </w:r>
      <w:r w:rsidRPr="006015E2">
        <w:t xml:space="preserve"> </w:t>
      </w:r>
      <w:r w:rsidRPr="006015E2">
        <w:rPr>
          <w:sz w:val="20"/>
        </w:rPr>
        <w:t xml:space="preserve">B. </w:t>
      </w:r>
      <w:r w:rsidRPr="006015E2">
        <w:rPr>
          <w:smallCaps/>
          <w:sz w:val="20"/>
        </w:rPr>
        <w:t xml:space="preserve">Schreiber, </w:t>
      </w:r>
      <w:r w:rsidRPr="006015E2">
        <w:rPr>
          <w:i/>
          <w:sz w:val="20"/>
        </w:rPr>
        <w:t xml:space="preserve">La mistagogia, </w:t>
      </w:r>
      <w:r w:rsidRPr="006015E2">
        <w:rPr>
          <w:sz w:val="20"/>
        </w:rPr>
        <w:t xml:space="preserve">in </w:t>
      </w:r>
      <w:r w:rsidRPr="006015E2">
        <w:rPr>
          <w:smallCaps/>
          <w:sz w:val="20"/>
        </w:rPr>
        <w:t>E. Ancilli - M. Paparozzi (</w:t>
      </w:r>
      <w:r w:rsidRPr="006015E2">
        <w:rPr>
          <w:sz w:val="20"/>
        </w:rPr>
        <w:t xml:space="preserve">edd.), </w:t>
      </w:r>
      <w:r w:rsidRPr="006015E2">
        <w:rPr>
          <w:i/>
          <w:sz w:val="20"/>
        </w:rPr>
        <w:t xml:space="preserve">La mistica. Fenomenologia e riflessione teologica, </w:t>
      </w:r>
      <w:r w:rsidRPr="006015E2">
        <w:rPr>
          <w:sz w:val="20"/>
        </w:rPr>
        <w:t>Città Nuova, Roma 1984, II, 368-369.</w:t>
      </w:r>
      <w:r w:rsidRPr="006015E2">
        <w:t xml:space="preserve"> </w:t>
      </w:r>
    </w:p>
  </w:footnote>
  <w:footnote w:id="17">
    <w:p w:rsidR="006E25CD" w:rsidRPr="006015E2" w:rsidRDefault="006E25CD" w:rsidP="000D4F6C">
      <w:pPr>
        <w:pStyle w:val="Testonotaapidipagina"/>
        <w:jc w:val="both"/>
      </w:pPr>
      <w:r w:rsidRPr="006015E2">
        <w:rPr>
          <w:rStyle w:val="Rimandonotaapidipagina"/>
        </w:rPr>
        <w:footnoteRef/>
      </w:r>
      <w:r w:rsidRPr="006015E2">
        <w:t xml:space="preserve"> </w:t>
      </w:r>
      <w:r w:rsidRPr="006015E2">
        <w:rPr>
          <w:sz w:val="20"/>
        </w:rPr>
        <w:t xml:space="preserve">W. </w:t>
      </w:r>
      <w:r w:rsidRPr="006015E2">
        <w:rPr>
          <w:smallCaps/>
          <w:sz w:val="20"/>
        </w:rPr>
        <w:t xml:space="preserve">Kasper, </w:t>
      </w:r>
      <w:r w:rsidRPr="006015E2">
        <w:rPr>
          <w:i/>
          <w:sz w:val="20"/>
        </w:rPr>
        <w:t xml:space="preserve">Tornare la primo annuncio, </w:t>
      </w:r>
      <w:r w:rsidRPr="006015E2">
        <w:rPr>
          <w:sz w:val="20"/>
        </w:rPr>
        <w:t>in «Il Regno/Documenti» 54 (2009) 11, 340.</w:t>
      </w:r>
    </w:p>
  </w:footnote>
  <w:footnote w:id="18">
    <w:p w:rsidR="006E25CD" w:rsidRPr="006015E2" w:rsidRDefault="006E25CD" w:rsidP="000D4F6C">
      <w:pPr>
        <w:pStyle w:val="Testonotaapidipagina"/>
        <w:jc w:val="both"/>
      </w:pPr>
      <w:r w:rsidRPr="006015E2">
        <w:rPr>
          <w:rStyle w:val="Rimandonotaapidipagina"/>
        </w:rPr>
        <w:footnoteRef/>
      </w:r>
      <w:r w:rsidRPr="006015E2">
        <w:t xml:space="preserve"> Cfr. </w:t>
      </w:r>
      <w:r w:rsidRPr="006015E2">
        <w:rPr>
          <w:sz w:val="20"/>
        </w:rPr>
        <w:t>A</w:t>
      </w:r>
      <w:r w:rsidRPr="006015E2">
        <w:rPr>
          <w:smallCaps/>
          <w:sz w:val="20"/>
        </w:rPr>
        <w:t xml:space="preserve">rioli, </w:t>
      </w:r>
      <w:r w:rsidRPr="006015E2">
        <w:rPr>
          <w:i/>
          <w:sz w:val="20"/>
        </w:rPr>
        <w:t xml:space="preserve">Questa adolescenza ti sarà utile, </w:t>
      </w:r>
      <w:r w:rsidRPr="006015E2">
        <w:rPr>
          <w:sz w:val="20"/>
        </w:rPr>
        <w:t>11-19.</w:t>
      </w:r>
    </w:p>
  </w:footnote>
  <w:footnote w:id="19">
    <w:p w:rsidR="006E25CD" w:rsidRPr="006015E2" w:rsidRDefault="006E25CD" w:rsidP="000D4F6C">
      <w:pPr>
        <w:pStyle w:val="Testonotaapidipagina"/>
        <w:jc w:val="both"/>
        <w:rPr>
          <w:rFonts w:cs="Times"/>
          <w:sz w:val="20"/>
        </w:rPr>
      </w:pPr>
      <w:r w:rsidRPr="006015E2">
        <w:rPr>
          <w:rStyle w:val="Rimandonotaapidipagina"/>
        </w:rPr>
        <w:footnoteRef/>
      </w:r>
      <w:r w:rsidRPr="006015E2">
        <w:t xml:space="preserve"> </w:t>
      </w:r>
      <w:r w:rsidRPr="006015E2">
        <w:rPr>
          <w:rFonts w:cs="Times"/>
          <w:sz w:val="20"/>
        </w:rPr>
        <w:t>Adeguare, quindi, l'IC di ispirazione catecumenale alle vecchie logiche che segnavano la formazione cristiana tradizionale (la riduzione dell'incontro ad un'ora di un giorno unico della settimana; la realizzazione di tale incontro in ambienti che molto spesso non sono nel perimetro in cui la comunità ecclesiale vive; affidarli ad adulti che vivono marginalmente la vita della comunità o che, ancora peggio, non appartengono alla comunità in cui svolgono il servizio della catechesi; affidare il gruppo ad un solo adulto, senza permettere mai che incontri realmente la comunità perché il più delle volte il catechismo avviene in orari in cui la parrocchia è vuota; ecc.) non funziona, anzi sortirebbe un effetto di maggiore confusione e dispersione.</w:t>
      </w:r>
    </w:p>
  </w:footnote>
  <w:footnote w:id="20">
    <w:p w:rsidR="006E25CD" w:rsidRPr="006015E2" w:rsidRDefault="006E25CD" w:rsidP="000D4F6C">
      <w:pPr>
        <w:pStyle w:val="Testonotaapidipagina"/>
        <w:jc w:val="both"/>
        <w:rPr>
          <w:sz w:val="20"/>
        </w:rPr>
      </w:pPr>
      <w:r w:rsidRPr="006015E2">
        <w:rPr>
          <w:rStyle w:val="Rimandonotaapidipagina"/>
          <w:sz w:val="20"/>
        </w:rPr>
        <w:footnoteRef/>
      </w:r>
      <w:r w:rsidRPr="006015E2">
        <w:rPr>
          <w:sz w:val="20"/>
        </w:rPr>
        <w:t xml:space="preserve"> Cfr. E. </w:t>
      </w:r>
      <w:r w:rsidRPr="006015E2">
        <w:rPr>
          <w:smallCaps/>
          <w:sz w:val="20"/>
        </w:rPr>
        <w:t xml:space="preserve">Biemmi, </w:t>
      </w:r>
      <w:r w:rsidRPr="006015E2">
        <w:rPr>
          <w:i/>
          <w:sz w:val="20"/>
        </w:rPr>
        <w:t xml:space="preserve">Il catechista e la sua formazione. Intervento in qualità di responder alla relazione del prof. Pier Paolo Triani, </w:t>
      </w:r>
      <w:r w:rsidRPr="006015E2">
        <w:rPr>
          <w:sz w:val="20"/>
        </w:rPr>
        <w:t xml:space="preserve">in </w:t>
      </w:r>
      <w:r w:rsidRPr="006015E2">
        <w:rPr>
          <w:sz w:val="20"/>
          <w:szCs w:val="22"/>
        </w:rPr>
        <w:t>«Notiziario dell’UCN», dicembre (2011) 3, 65, www.chiesacattolica.it/UCN.</w:t>
      </w:r>
    </w:p>
  </w:footnote>
  <w:footnote w:id="21">
    <w:p w:rsidR="006E25CD" w:rsidRPr="006015E2" w:rsidRDefault="006E25CD" w:rsidP="000D4F6C">
      <w:pPr>
        <w:pStyle w:val="Testonotaapidipagina"/>
        <w:jc w:val="both"/>
      </w:pPr>
      <w:r w:rsidRPr="006015E2">
        <w:rPr>
          <w:rStyle w:val="Rimandonotaapidipagina"/>
        </w:rPr>
        <w:footnoteRef/>
      </w:r>
      <w:r w:rsidRPr="006015E2">
        <w:t xml:space="preserve"> </w:t>
      </w:r>
      <w:r w:rsidRPr="006015E2">
        <w:rPr>
          <w:sz w:val="20"/>
        </w:rPr>
        <w:t>A</w:t>
      </w:r>
      <w:r w:rsidRPr="006015E2">
        <w:rPr>
          <w:smallCaps/>
          <w:sz w:val="20"/>
        </w:rPr>
        <w:t xml:space="preserve">rioli, </w:t>
      </w:r>
      <w:r w:rsidRPr="006015E2">
        <w:rPr>
          <w:i/>
          <w:sz w:val="20"/>
        </w:rPr>
        <w:t xml:space="preserve">Questa adolescenza ti sarà utile, </w:t>
      </w:r>
      <w:r w:rsidRPr="006015E2">
        <w:rPr>
          <w:sz w:val="20"/>
        </w:rPr>
        <w:t>34-57.</w:t>
      </w:r>
    </w:p>
  </w:footnote>
  <w:footnote w:id="22">
    <w:p w:rsidR="006E25CD" w:rsidRPr="006015E2" w:rsidRDefault="006E25CD" w:rsidP="000D4F6C">
      <w:pPr>
        <w:jc w:val="both"/>
        <w:rPr>
          <w:sz w:val="20"/>
        </w:rPr>
      </w:pPr>
      <w:r w:rsidRPr="006015E2">
        <w:rPr>
          <w:rStyle w:val="Rimandonotaapidipagina"/>
        </w:rPr>
        <w:footnoteRef/>
      </w:r>
      <w:r w:rsidRPr="006015E2">
        <w:t xml:space="preserve"> </w:t>
      </w:r>
      <w:r w:rsidRPr="006015E2">
        <w:rPr>
          <w:sz w:val="20"/>
        </w:rPr>
        <w:t>Quanto, per esempio, l'espressione "</w:t>
      </w:r>
      <w:r w:rsidRPr="006015E2">
        <w:rPr>
          <w:i/>
          <w:sz w:val="20"/>
        </w:rPr>
        <w:t>vado in parrocchia</w:t>
      </w:r>
      <w:r w:rsidRPr="006015E2">
        <w:rPr>
          <w:sz w:val="20"/>
        </w:rPr>
        <w:t>" esprime una personalizzazione dello spazio.</w:t>
      </w:r>
    </w:p>
    <w:p w:rsidR="006E25CD" w:rsidRPr="006015E2" w:rsidRDefault="006E25CD" w:rsidP="000D4F6C">
      <w:pPr>
        <w:pStyle w:val="Testonotaapidipagina"/>
        <w:jc w:val="both"/>
      </w:pPr>
    </w:p>
  </w:footnote>
  <w:footnote w:id="23">
    <w:p w:rsidR="006E25CD" w:rsidRPr="006015E2" w:rsidRDefault="006E25CD" w:rsidP="000D4F6C">
      <w:pPr>
        <w:pStyle w:val="Testonotaapidipagina"/>
        <w:jc w:val="both"/>
      </w:pPr>
      <w:r w:rsidRPr="006015E2">
        <w:rPr>
          <w:rStyle w:val="Rimandonotaapidipagina"/>
        </w:rPr>
        <w:footnoteRef/>
      </w:r>
      <w:r w:rsidRPr="006015E2">
        <w:t xml:space="preserve"> </w:t>
      </w:r>
      <w:r w:rsidRPr="006015E2">
        <w:rPr>
          <w:sz w:val="20"/>
        </w:rPr>
        <w:t>La dinamica di rilettura attenta in gruppo delle esperienze condivise, sapientemente guidata dagli educatori, è fondamentale per le definizione della significatività del gruppo. La dinamica mistagogica, di ritorno sul vissuto, attraversa ogni ambito dell’itinerario e, in particolar modo, caratterizza la sfera esperienziale. Quanto è educativo per esempio, condivisa un’esperienza di carità nel gruppo dei preadolescenti, ritornare in gruppo sull’esperienza e stimolare il racconto di quanto personalmente si è vissuto e percepito. Le singole narrazioni tessono il copro narrativo del gruppo che custodisce i valori condivisi nell’esperienza, i quali risultano quindi, fortemente significativi.</w:t>
      </w:r>
      <w:r w:rsidRPr="006015E2">
        <w:t xml:space="preserve"> </w:t>
      </w:r>
    </w:p>
  </w:footnote>
  <w:footnote w:id="24">
    <w:p w:rsidR="006E25CD" w:rsidRPr="006015E2" w:rsidRDefault="006E25CD" w:rsidP="000D4F6C">
      <w:pPr>
        <w:jc w:val="both"/>
        <w:rPr>
          <w:b/>
          <w:caps/>
          <w:sz w:val="20"/>
          <w:shd w:val="clear" w:color="auto" w:fill="FFFFFF"/>
        </w:rPr>
      </w:pPr>
      <w:r w:rsidRPr="006015E2">
        <w:rPr>
          <w:rStyle w:val="Rimandonotaapidipagina"/>
          <w:sz w:val="20"/>
        </w:rPr>
        <w:footnoteRef/>
      </w:r>
      <w:r w:rsidRPr="006015E2">
        <w:rPr>
          <w:sz w:val="20"/>
        </w:rPr>
        <w:t xml:space="preserve"> Cfr. </w:t>
      </w:r>
      <w:r w:rsidRPr="006015E2">
        <w:rPr>
          <w:rFonts w:cs="Times New Roman"/>
          <w:sz w:val="20"/>
          <w:szCs w:val="32"/>
        </w:rPr>
        <w:t xml:space="preserve">G. Benzi, </w:t>
      </w:r>
      <w:r w:rsidRPr="006015E2">
        <w:rPr>
          <w:rFonts w:cs="Times New Roman"/>
          <w:i/>
          <w:sz w:val="20"/>
          <w:szCs w:val="32"/>
        </w:rPr>
        <w:t>“«Non dire sono giovane» (Ger 1,6). La Parola di Dio nel processo di educazione della fede</w:t>
      </w:r>
      <w:r w:rsidRPr="006015E2">
        <w:rPr>
          <w:rFonts w:cs="Times New Roman"/>
          <w:sz w:val="20"/>
          <w:szCs w:val="32"/>
        </w:rPr>
        <w:t xml:space="preserve">”, in </w:t>
      </w:r>
      <w:r w:rsidRPr="006015E2">
        <w:rPr>
          <w:rFonts w:cs="Times New Roman"/>
          <w:iCs/>
          <w:sz w:val="20"/>
          <w:szCs w:val="32"/>
        </w:rPr>
        <w:t>Quaderni della Segreteria Generale della CEI</w:t>
      </w:r>
      <w:r w:rsidRPr="006015E2">
        <w:rPr>
          <w:rFonts w:cs="Times New Roman"/>
          <w:sz w:val="20"/>
          <w:szCs w:val="32"/>
        </w:rPr>
        <w:t xml:space="preserve">, 11 (2007) 31-38; cfr. R. </w:t>
      </w:r>
      <w:r w:rsidRPr="006015E2">
        <w:rPr>
          <w:rFonts w:cs="Times New Roman"/>
          <w:smallCaps/>
          <w:sz w:val="20"/>
          <w:szCs w:val="32"/>
        </w:rPr>
        <w:t xml:space="preserve">Tonelli, </w:t>
      </w:r>
      <w:r w:rsidRPr="006015E2">
        <w:rPr>
          <w:rFonts w:cs="Times New Roman"/>
          <w:i/>
          <w:sz w:val="20"/>
          <w:szCs w:val="32"/>
        </w:rPr>
        <w:t xml:space="preserve">Narrare Gesù per aiutare a vivere e sperare, </w:t>
      </w:r>
      <w:r w:rsidRPr="006015E2">
        <w:rPr>
          <w:rFonts w:cs="Times New Roman"/>
          <w:sz w:val="20"/>
          <w:szCs w:val="32"/>
        </w:rPr>
        <w:t>Elledici, Leumann (To) 2012.</w:t>
      </w:r>
    </w:p>
    <w:p w:rsidR="006E25CD" w:rsidRPr="006015E2" w:rsidRDefault="006E25CD" w:rsidP="000D4F6C">
      <w:pPr>
        <w:pStyle w:val="Testonotaapidipagina"/>
        <w:jc w:val="both"/>
      </w:pPr>
    </w:p>
  </w:footnote>
  <w:footnote w:id="25">
    <w:p w:rsidR="006E25CD" w:rsidRPr="006015E2" w:rsidRDefault="006E25CD" w:rsidP="00F40AA6">
      <w:pPr>
        <w:pStyle w:val="Testonotaapidipagina"/>
        <w:ind w:firstLine="567"/>
        <w:jc w:val="both"/>
        <w:rPr>
          <w:sz w:val="20"/>
        </w:rPr>
      </w:pPr>
      <w:r w:rsidRPr="006015E2">
        <w:rPr>
          <w:rStyle w:val="Rimandonotaapidipagina"/>
          <w:sz w:val="20"/>
        </w:rPr>
        <w:footnoteRef/>
      </w:r>
      <w:r w:rsidRPr="006015E2">
        <w:rPr>
          <w:sz w:val="20"/>
        </w:rPr>
        <w:t xml:space="preserve"> F. </w:t>
      </w:r>
      <w:r w:rsidRPr="006015E2">
        <w:rPr>
          <w:smallCaps/>
          <w:sz w:val="20"/>
        </w:rPr>
        <w:t xml:space="preserve">Pasqualetti, </w:t>
      </w:r>
      <w:r w:rsidRPr="006015E2">
        <w:rPr>
          <w:i/>
          <w:sz w:val="20"/>
        </w:rPr>
        <w:t xml:space="preserve">Quale educazione?, </w:t>
      </w:r>
      <w:r w:rsidRPr="006015E2">
        <w:rPr>
          <w:sz w:val="20"/>
        </w:rPr>
        <w:t>in «Catechesi» 84 (2014-2015) 2, 66. In merito all'argomento dei nuovi media e del modo in cui hanno influenzato il vivere dei ragazzi segnalo il dossier pubblicato su questa rivista nel numero (2014-2015).</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E73"/>
    <w:multiLevelType w:val="hybridMultilevel"/>
    <w:tmpl w:val="7ED094C2"/>
    <w:lvl w:ilvl="0" w:tplc="6DEC5AF4">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227C2DCE"/>
    <w:multiLevelType w:val="hybridMultilevel"/>
    <w:tmpl w:val="0CCAE582"/>
    <w:lvl w:ilvl="0" w:tplc="7AA462C2">
      <w:start w:val="1"/>
      <w:numFmt w:val="decimal"/>
      <w:lvlText w:val="%1."/>
      <w:lvlJc w:val="left"/>
      <w:pPr>
        <w:ind w:left="1407" w:hanging="84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nsid w:val="23ED0094"/>
    <w:multiLevelType w:val="hybridMultilevel"/>
    <w:tmpl w:val="D656285E"/>
    <w:lvl w:ilvl="0" w:tplc="6DEC5AF4">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nsid w:val="261D4EE4"/>
    <w:multiLevelType w:val="hybridMultilevel"/>
    <w:tmpl w:val="66425FD8"/>
    <w:lvl w:ilvl="0" w:tplc="919449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0F1C3B"/>
    <w:multiLevelType w:val="hybridMultilevel"/>
    <w:tmpl w:val="68AE5F06"/>
    <w:lvl w:ilvl="0" w:tplc="6DEC5A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134403"/>
    <w:multiLevelType w:val="hybridMultilevel"/>
    <w:tmpl w:val="7ED094C2"/>
    <w:lvl w:ilvl="0" w:tplc="6DEC5AF4">
      <w:start w:val="1"/>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662A1825"/>
    <w:multiLevelType w:val="hybridMultilevel"/>
    <w:tmpl w:val="76AABB8A"/>
    <w:lvl w:ilvl="0" w:tplc="6DEC5AF4">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6A2444FF"/>
    <w:multiLevelType w:val="hybridMultilevel"/>
    <w:tmpl w:val="122A2042"/>
    <w:lvl w:ilvl="0" w:tplc="0F06AF12">
      <w:start w:val="1"/>
      <w:numFmt w:val="decimal"/>
      <w:lvlText w:val="%1."/>
      <w:lvlJc w:val="left"/>
      <w:pPr>
        <w:ind w:left="720" w:hanging="360"/>
      </w:pPr>
      <w:rPr>
        <w:rFonts w:ascii="Garamond" w:eastAsiaTheme="minorHAnsi"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AC25B5C"/>
    <w:multiLevelType w:val="hybridMultilevel"/>
    <w:tmpl w:val="A562416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1EB1459"/>
    <w:multiLevelType w:val="hybridMultilevel"/>
    <w:tmpl w:val="B7548188"/>
    <w:lvl w:ilvl="0" w:tplc="F572E0F6">
      <w:numFmt w:val="bullet"/>
      <w:lvlText w:val="-"/>
      <w:lvlJc w:val="left"/>
      <w:pPr>
        <w:ind w:left="1494" w:hanging="360"/>
      </w:pPr>
      <w:rPr>
        <w:rFonts w:ascii="Times New Roman" w:eastAsia="SimSun" w:hAnsi="Times New Roman" w:cs="SimSun"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72341314"/>
    <w:multiLevelType w:val="hybridMultilevel"/>
    <w:tmpl w:val="58B200CA"/>
    <w:lvl w:ilvl="0" w:tplc="6DEC5AF4">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9"/>
  </w:num>
  <w:num w:numId="4">
    <w:abstractNumId w:val="1"/>
  </w:num>
  <w:num w:numId="5">
    <w:abstractNumId w:val="6"/>
  </w:num>
  <w:num w:numId="6">
    <w:abstractNumId w:val="10"/>
  </w:num>
  <w:num w:numId="7">
    <w:abstractNumId w:val="8"/>
  </w:num>
  <w:num w:numId="8">
    <w:abstractNumId w:val="2"/>
  </w:num>
  <w:num w:numId="9">
    <w:abstractNumId w:val="0"/>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E87860"/>
    <w:rsid w:val="000005B4"/>
    <w:rsid w:val="00001149"/>
    <w:rsid w:val="00001C6E"/>
    <w:rsid w:val="000030CC"/>
    <w:rsid w:val="000044D6"/>
    <w:rsid w:val="00004D77"/>
    <w:rsid w:val="00005F29"/>
    <w:rsid w:val="00017107"/>
    <w:rsid w:val="00026B9C"/>
    <w:rsid w:val="00036803"/>
    <w:rsid w:val="000370F8"/>
    <w:rsid w:val="000371D6"/>
    <w:rsid w:val="00041EC3"/>
    <w:rsid w:val="00050304"/>
    <w:rsid w:val="00053F2D"/>
    <w:rsid w:val="00065956"/>
    <w:rsid w:val="00070F60"/>
    <w:rsid w:val="00072E99"/>
    <w:rsid w:val="00077B62"/>
    <w:rsid w:val="000970BC"/>
    <w:rsid w:val="000A71C8"/>
    <w:rsid w:val="000A79C8"/>
    <w:rsid w:val="000B12FF"/>
    <w:rsid w:val="000C1604"/>
    <w:rsid w:val="000C4AD7"/>
    <w:rsid w:val="000D0BEC"/>
    <w:rsid w:val="000D4F6C"/>
    <w:rsid w:val="000E34C6"/>
    <w:rsid w:val="000F232F"/>
    <w:rsid w:val="000F6DC7"/>
    <w:rsid w:val="00103432"/>
    <w:rsid w:val="00103938"/>
    <w:rsid w:val="00104DC7"/>
    <w:rsid w:val="00117DA7"/>
    <w:rsid w:val="00120BAF"/>
    <w:rsid w:val="001242C2"/>
    <w:rsid w:val="00126D51"/>
    <w:rsid w:val="00133E3B"/>
    <w:rsid w:val="00133EBF"/>
    <w:rsid w:val="0013675D"/>
    <w:rsid w:val="00140550"/>
    <w:rsid w:val="00146E43"/>
    <w:rsid w:val="00153728"/>
    <w:rsid w:val="00154EBE"/>
    <w:rsid w:val="00155D53"/>
    <w:rsid w:val="00162514"/>
    <w:rsid w:val="00167D61"/>
    <w:rsid w:val="0018708B"/>
    <w:rsid w:val="001927D1"/>
    <w:rsid w:val="0019799A"/>
    <w:rsid w:val="001A1F02"/>
    <w:rsid w:val="001B2E5E"/>
    <w:rsid w:val="001C0817"/>
    <w:rsid w:val="001C0C5F"/>
    <w:rsid w:val="001D2761"/>
    <w:rsid w:val="00203894"/>
    <w:rsid w:val="00204267"/>
    <w:rsid w:val="002227A5"/>
    <w:rsid w:val="00231519"/>
    <w:rsid w:val="002317DA"/>
    <w:rsid w:val="002333E9"/>
    <w:rsid w:val="00242D7F"/>
    <w:rsid w:val="00252DF7"/>
    <w:rsid w:val="002571FB"/>
    <w:rsid w:val="0026276C"/>
    <w:rsid w:val="002807F0"/>
    <w:rsid w:val="002852C2"/>
    <w:rsid w:val="00287555"/>
    <w:rsid w:val="002A53D2"/>
    <w:rsid w:val="002A5696"/>
    <w:rsid w:val="002A6B45"/>
    <w:rsid w:val="002A6C0D"/>
    <w:rsid w:val="002A7675"/>
    <w:rsid w:val="002B085F"/>
    <w:rsid w:val="002D0489"/>
    <w:rsid w:val="002D056E"/>
    <w:rsid w:val="002D3038"/>
    <w:rsid w:val="002D6CC3"/>
    <w:rsid w:val="002E4613"/>
    <w:rsid w:val="002F7063"/>
    <w:rsid w:val="00300D0C"/>
    <w:rsid w:val="00311420"/>
    <w:rsid w:val="00313C6A"/>
    <w:rsid w:val="00322EEC"/>
    <w:rsid w:val="00323233"/>
    <w:rsid w:val="00331F44"/>
    <w:rsid w:val="00335AA6"/>
    <w:rsid w:val="0033725D"/>
    <w:rsid w:val="00337DFF"/>
    <w:rsid w:val="00360E56"/>
    <w:rsid w:val="003626C3"/>
    <w:rsid w:val="003757B0"/>
    <w:rsid w:val="00380274"/>
    <w:rsid w:val="00382A8F"/>
    <w:rsid w:val="00385DFA"/>
    <w:rsid w:val="003863C4"/>
    <w:rsid w:val="00387763"/>
    <w:rsid w:val="003A3F44"/>
    <w:rsid w:val="003A4C92"/>
    <w:rsid w:val="003A5568"/>
    <w:rsid w:val="003B0703"/>
    <w:rsid w:val="003C5AA9"/>
    <w:rsid w:val="003D0D72"/>
    <w:rsid w:val="003D117A"/>
    <w:rsid w:val="003D34A2"/>
    <w:rsid w:val="003D597B"/>
    <w:rsid w:val="003D5B6E"/>
    <w:rsid w:val="003F2ADF"/>
    <w:rsid w:val="003F31D3"/>
    <w:rsid w:val="003F44C2"/>
    <w:rsid w:val="003F47D5"/>
    <w:rsid w:val="00400ED9"/>
    <w:rsid w:val="00414313"/>
    <w:rsid w:val="00414A2F"/>
    <w:rsid w:val="0042643A"/>
    <w:rsid w:val="004421AA"/>
    <w:rsid w:val="00443A9B"/>
    <w:rsid w:val="00446BE4"/>
    <w:rsid w:val="00450B42"/>
    <w:rsid w:val="00452355"/>
    <w:rsid w:val="00454217"/>
    <w:rsid w:val="00463678"/>
    <w:rsid w:val="00465C61"/>
    <w:rsid w:val="00466F80"/>
    <w:rsid w:val="0047216C"/>
    <w:rsid w:val="00474C1A"/>
    <w:rsid w:val="0047588F"/>
    <w:rsid w:val="00475DB3"/>
    <w:rsid w:val="00483DFE"/>
    <w:rsid w:val="004874D4"/>
    <w:rsid w:val="004962B9"/>
    <w:rsid w:val="00497F16"/>
    <w:rsid w:val="004A2DE0"/>
    <w:rsid w:val="004A310E"/>
    <w:rsid w:val="004A7B1B"/>
    <w:rsid w:val="004B036D"/>
    <w:rsid w:val="004C3C4D"/>
    <w:rsid w:val="004C734C"/>
    <w:rsid w:val="004E59CC"/>
    <w:rsid w:val="004E6B9C"/>
    <w:rsid w:val="004F740D"/>
    <w:rsid w:val="00503D6C"/>
    <w:rsid w:val="00505BE9"/>
    <w:rsid w:val="0052060C"/>
    <w:rsid w:val="005212AA"/>
    <w:rsid w:val="0052156D"/>
    <w:rsid w:val="00535A53"/>
    <w:rsid w:val="00542025"/>
    <w:rsid w:val="005532D8"/>
    <w:rsid w:val="0055477C"/>
    <w:rsid w:val="005628E7"/>
    <w:rsid w:val="0056439E"/>
    <w:rsid w:val="0056483A"/>
    <w:rsid w:val="005750B6"/>
    <w:rsid w:val="00575E4B"/>
    <w:rsid w:val="005905A7"/>
    <w:rsid w:val="00592375"/>
    <w:rsid w:val="00597D00"/>
    <w:rsid w:val="005B706B"/>
    <w:rsid w:val="005C2D82"/>
    <w:rsid w:val="005C61F5"/>
    <w:rsid w:val="005C6DD8"/>
    <w:rsid w:val="005D79EB"/>
    <w:rsid w:val="005F21DE"/>
    <w:rsid w:val="006015E2"/>
    <w:rsid w:val="00604B4A"/>
    <w:rsid w:val="00604C93"/>
    <w:rsid w:val="00604E20"/>
    <w:rsid w:val="00613F9E"/>
    <w:rsid w:val="006256C4"/>
    <w:rsid w:val="0063348E"/>
    <w:rsid w:val="006348DF"/>
    <w:rsid w:val="0063667D"/>
    <w:rsid w:val="006369C3"/>
    <w:rsid w:val="006620D9"/>
    <w:rsid w:val="006643E2"/>
    <w:rsid w:val="00670056"/>
    <w:rsid w:val="0068089F"/>
    <w:rsid w:val="0068323B"/>
    <w:rsid w:val="00691784"/>
    <w:rsid w:val="00691B22"/>
    <w:rsid w:val="006B0DF9"/>
    <w:rsid w:val="006C1F7E"/>
    <w:rsid w:val="006D5E71"/>
    <w:rsid w:val="006E25CD"/>
    <w:rsid w:val="006E56F5"/>
    <w:rsid w:val="006F0757"/>
    <w:rsid w:val="006F3347"/>
    <w:rsid w:val="006F5ECA"/>
    <w:rsid w:val="006F60AD"/>
    <w:rsid w:val="00702275"/>
    <w:rsid w:val="0070721D"/>
    <w:rsid w:val="00712285"/>
    <w:rsid w:val="00714CC7"/>
    <w:rsid w:val="007320CA"/>
    <w:rsid w:val="007344E9"/>
    <w:rsid w:val="00740516"/>
    <w:rsid w:val="0074140C"/>
    <w:rsid w:val="007552D8"/>
    <w:rsid w:val="00760130"/>
    <w:rsid w:val="0077523D"/>
    <w:rsid w:val="00782F34"/>
    <w:rsid w:val="00787A34"/>
    <w:rsid w:val="00791C23"/>
    <w:rsid w:val="007B095B"/>
    <w:rsid w:val="007B11AD"/>
    <w:rsid w:val="007B133E"/>
    <w:rsid w:val="007C3381"/>
    <w:rsid w:val="007C3700"/>
    <w:rsid w:val="007D0AB8"/>
    <w:rsid w:val="007D195E"/>
    <w:rsid w:val="007D38AB"/>
    <w:rsid w:val="007D55FA"/>
    <w:rsid w:val="007E38A5"/>
    <w:rsid w:val="007E3D13"/>
    <w:rsid w:val="007F08F1"/>
    <w:rsid w:val="007F5519"/>
    <w:rsid w:val="007F6A34"/>
    <w:rsid w:val="008050B7"/>
    <w:rsid w:val="00805CDF"/>
    <w:rsid w:val="008118CB"/>
    <w:rsid w:val="00824128"/>
    <w:rsid w:val="0082698E"/>
    <w:rsid w:val="00826C13"/>
    <w:rsid w:val="00827777"/>
    <w:rsid w:val="008306A5"/>
    <w:rsid w:val="00833C59"/>
    <w:rsid w:val="008559C4"/>
    <w:rsid w:val="0087070E"/>
    <w:rsid w:val="00875FF6"/>
    <w:rsid w:val="008773AE"/>
    <w:rsid w:val="00877D4A"/>
    <w:rsid w:val="00884065"/>
    <w:rsid w:val="008B0701"/>
    <w:rsid w:val="008B3D75"/>
    <w:rsid w:val="008B7580"/>
    <w:rsid w:val="008C0D63"/>
    <w:rsid w:val="008C649F"/>
    <w:rsid w:val="008D260E"/>
    <w:rsid w:val="008F0B1A"/>
    <w:rsid w:val="008F77EA"/>
    <w:rsid w:val="009127A5"/>
    <w:rsid w:val="0092732D"/>
    <w:rsid w:val="00932060"/>
    <w:rsid w:val="00943F82"/>
    <w:rsid w:val="00951C99"/>
    <w:rsid w:val="00952C04"/>
    <w:rsid w:val="00954E7B"/>
    <w:rsid w:val="00960058"/>
    <w:rsid w:val="00970F88"/>
    <w:rsid w:val="00977061"/>
    <w:rsid w:val="00981357"/>
    <w:rsid w:val="00983C25"/>
    <w:rsid w:val="00985B7F"/>
    <w:rsid w:val="0098679B"/>
    <w:rsid w:val="009906D7"/>
    <w:rsid w:val="009956E3"/>
    <w:rsid w:val="00996761"/>
    <w:rsid w:val="009A4681"/>
    <w:rsid w:val="009A7DA3"/>
    <w:rsid w:val="009B1AF2"/>
    <w:rsid w:val="009B23D8"/>
    <w:rsid w:val="009C53AA"/>
    <w:rsid w:val="009D51EA"/>
    <w:rsid w:val="009E5C03"/>
    <w:rsid w:val="009F3A1D"/>
    <w:rsid w:val="00A033DD"/>
    <w:rsid w:val="00A066D1"/>
    <w:rsid w:val="00A10FE1"/>
    <w:rsid w:val="00A16A35"/>
    <w:rsid w:val="00A22A60"/>
    <w:rsid w:val="00A23D2D"/>
    <w:rsid w:val="00A41078"/>
    <w:rsid w:val="00A41F06"/>
    <w:rsid w:val="00A42C6F"/>
    <w:rsid w:val="00A50C0B"/>
    <w:rsid w:val="00A515C1"/>
    <w:rsid w:val="00A556BD"/>
    <w:rsid w:val="00A56F04"/>
    <w:rsid w:val="00A57F00"/>
    <w:rsid w:val="00A65A00"/>
    <w:rsid w:val="00A70B82"/>
    <w:rsid w:val="00A71814"/>
    <w:rsid w:val="00A76B2B"/>
    <w:rsid w:val="00A8102A"/>
    <w:rsid w:val="00A91D8A"/>
    <w:rsid w:val="00AA0E71"/>
    <w:rsid w:val="00AB4331"/>
    <w:rsid w:val="00AC0C56"/>
    <w:rsid w:val="00AC61AE"/>
    <w:rsid w:val="00AD39F7"/>
    <w:rsid w:val="00AE22DF"/>
    <w:rsid w:val="00AE2B84"/>
    <w:rsid w:val="00AF633A"/>
    <w:rsid w:val="00AF6832"/>
    <w:rsid w:val="00B101ED"/>
    <w:rsid w:val="00B1145E"/>
    <w:rsid w:val="00B15EFA"/>
    <w:rsid w:val="00B21B74"/>
    <w:rsid w:val="00B25F37"/>
    <w:rsid w:val="00B3380D"/>
    <w:rsid w:val="00B3384C"/>
    <w:rsid w:val="00B51B54"/>
    <w:rsid w:val="00B5210E"/>
    <w:rsid w:val="00B5277C"/>
    <w:rsid w:val="00B6426C"/>
    <w:rsid w:val="00B74C23"/>
    <w:rsid w:val="00B804F4"/>
    <w:rsid w:val="00B82762"/>
    <w:rsid w:val="00B86B61"/>
    <w:rsid w:val="00B90627"/>
    <w:rsid w:val="00BA3F5D"/>
    <w:rsid w:val="00BA5512"/>
    <w:rsid w:val="00BB4346"/>
    <w:rsid w:val="00BB7744"/>
    <w:rsid w:val="00BC7271"/>
    <w:rsid w:val="00BD1828"/>
    <w:rsid w:val="00BD3402"/>
    <w:rsid w:val="00BD5E03"/>
    <w:rsid w:val="00BF1662"/>
    <w:rsid w:val="00BF3067"/>
    <w:rsid w:val="00BF3D3F"/>
    <w:rsid w:val="00BF5F82"/>
    <w:rsid w:val="00BF7B12"/>
    <w:rsid w:val="00C018D9"/>
    <w:rsid w:val="00C03AE9"/>
    <w:rsid w:val="00C05A01"/>
    <w:rsid w:val="00C265CC"/>
    <w:rsid w:val="00C3404D"/>
    <w:rsid w:val="00C4363C"/>
    <w:rsid w:val="00C4612A"/>
    <w:rsid w:val="00C52735"/>
    <w:rsid w:val="00C5298C"/>
    <w:rsid w:val="00C52E2A"/>
    <w:rsid w:val="00C600F8"/>
    <w:rsid w:val="00C61F52"/>
    <w:rsid w:val="00C63373"/>
    <w:rsid w:val="00C65980"/>
    <w:rsid w:val="00C6719C"/>
    <w:rsid w:val="00C67819"/>
    <w:rsid w:val="00C8419C"/>
    <w:rsid w:val="00C86FB2"/>
    <w:rsid w:val="00C928BA"/>
    <w:rsid w:val="00C93ECE"/>
    <w:rsid w:val="00C945C5"/>
    <w:rsid w:val="00C9551A"/>
    <w:rsid w:val="00C96375"/>
    <w:rsid w:val="00CA2E94"/>
    <w:rsid w:val="00CA4949"/>
    <w:rsid w:val="00CA61C1"/>
    <w:rsid w:val="00CB3BBA"/>
    <w:rsid w:val="00CB60C8"/>
    <w:rsid w:val="00CC0A46"/>
    <w:rsid w:val="00CC54DD"/>
    <w:rsid w:val="00CD00FC"/>
    <w:rsid w:val="00CE5187"/>
    <w:rsid w:val="00CF2BC3"/>
    <w:rsid w:val="00D017E6"/>
    <w:rsid w:val="00D03871"/>
    <w:rsid w:val="00D05EC7"/>
    <w:rsid w:val="00D10431"/>
    <w:rsid w:val="00D21E8A"/>
    <w:rsid w:val="00D25DBB"/>
    <w:rsid w:val="00D31435"/>
    <w:rsid w:val="00D3220D"/>
    <w:rsid w:val="00D32A28"/>
    <w:rsid w:val="00D52F86"/>
    <w:rsid w:val="00D563D1"/>
    <w:rsid w:val="00D71EF6"/>
    <w:rsid w:val="00D73248"/>
    <w:rsid w:val="00D75AA0"/>
    <w:rsid w:val="00D7703D"/>
    <w:rsid w:val="00D8304A"/>
    <w:rsid w:val="00D83446"/>
    <w:rsid w:val="00D870FF"/>
    <w:rsid w:val="00D9157B"/>
    <w:rsid w:val="00D97F13"/>
    <w:rsid w:val="00DA4F6D"/>
    <w:rsid w:val="00DB5140"/>
    <w:rsid w:val="00DB7AF5"/>
    <w:rsid w:val="00DB7B00"/>
    <w:rsid w:val="00DC21E1"/>
    <w:rsid w:val="00DC6A17"/>
    <w:rsid w:val="00DC7156"/>
    <w:rsid w:val="00DD4AA2"/>
    <w:rsid w:val="00DE23D1"/>
    <w:rsid w:val="00DE656C"/>
    <w:rsid w:val="00E01632"/>
    <w:rsid w:val="00E05092"/>
    <w:rsid w:val="00E14AA1"/>
    <w:rsid w:val="00E14BAE"/>
    <w:rsid w:val="00E14D72"/>
    <w:rsid w:val="00E21378"/>
    <w:rsid w:val="00E215B2"/>
    <w:rsid w:val="00E25573"/>
    <w:rsid w:val="00E304D1"/>
    <w:rsid w:val="00E36438"/>
    <w:rsid w:val="00E377C8"/>
    <w:rsid w:val="00E415D8"/>
    <w:rsid w:val="00E452D9"/>
    <w:rsid w:val="00E5053F"/>
    <w:rsid w:val="00E659F3"/>
    <w:rsid w:val="00E70226"/>
    <w:rsid w:val="00E718D3"/>
    <w:rsid w:val="00E7458F"/>
    <w:rsid w:val="00E86282"/>
    <w:rsid w:val="00E87860"/>
    <w:rsid w:val="00E92C78"/>
    <w:rsid w:val="00EB6C1F"/>
    <w:rsid w:val="00EC065D"/>
    <w:rsid w:val="00ED08FA"/>
    <w:rsid w:val="00ED69E9"/>
    <w:rsid w:val="00ED748A"/>
    <w:rsid w:val="00EE066F"/>
    <w:rsid w:val="00EE47AA"/>
    <w:rsid w:val="00EE5470"/>
    <w:rsid w:val="00EF4D2C"/>
    <w:rsid w:val="00EF585F"/>
    <w:rsid w:val="00F0293F"/>
    <w:rsid w:val="00F157C4"/>
    <w:rsid w:val="00F40AA6"/>
    <w:rsid w:val="00F40C2F"/>
    <w:rsid w:val="00F4661E"/>
    <w:rsid w:val="00F466F2"/>
    <w:rsid w:val="00F563CF"/>
    <w:rsid w:val="00F57D1F"/>
    <w:rsid w:val="00F733F3"/>
    <w:rsid w:val="00F76806"/>
    <w:rsid w:val="00F76855"/>
    <w:rsid w:val="00F84D07"/>
    <w:rsid w:val="00F90CC4"/>
    <w:rsid w:val="00FB5EAC"/>
    <w:rsid w:val="00FD1C11"/>
    <w:rsid w:val="00FD267A"/>
    <w:rsid w:val="00FD43C3"/>
    <w:rsid w:val="00FE0F3E"/>
    <w:rsid w:val="00FE1682"/>
    <w:rsid w:val="00FE1ED0"/>
    <w:rsid w:val="00FE3D4E"/>
    <w:rsid w:val="00FE4317"/>
    <w:rsid w:val="00FE5324"/>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e">
    <w:name w:val="Normal"/>
    <w:qFormat/>
    <w:rsid w:val="004C4A97"/>
    <w:rPr>
      <w:rFonts w:ascii="Garamond" w:hAnsi="Garamond"/>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
    <w:rsid w:val="00E87860"/>
  </w:style>
  <w:style w:type="character" w:customStyle="1" w:styleId="TestonotaapidipaginaCarattere">
    <w:name w:val="Testo nota a piè di pagina Carattere"/>
    <w:aliases w:val="TestoBibliografiaFine Carattere,Texto de rodapé Carattere,stile 1 Carattere,Footnote Carattere,Footnote1 Carattere,Footnote2 Carattere,Footnote3 Carattere,Footnote4 Carattere,Footnote5 Carattere,Footnote6 Carattere"/>
    <w:basedOn w:val="Caratterepredefinitoparagrafo"/>
    <w:link w:val="Testonotaapidipagina"/>
    <w:uiPriority w:val="99"/>
    <w:rsid w:val="00E87860"/>
  </w:style>
  <w:style w:type="character" w:styleId="Rimandonotaapidipagina">
    <w:name w:val="footnote reference"/>
    <w:basedOn w:val="Caratterepredefinitoparagrafo"/>
    <w:rsid w:val="00E87860"/>
    <w:rPr>
      <w:vertAlign w:val="superscript"/>
    </w:rPr>
  </w:style>
  <w:style w:type="paragraph" w:styleId="Paragrafoelenco">
    <w:name w:val="List Paragraph"/>
    <w:basedOn w:val="Normale"/>
    <w:uiPriority w:val="34"/>
    <w:qFormat/>
    <w:rsid w:val="00BA5512"/>
    <w:pPr>
      <w:ind w:left="720"/>
      <w:contextualSpacing/>
    </w:pPr>
  </w:style>
  <w:style w:type="paragraph" w:customStyle="1" w:styleId="Corpotesto">
    <w:name w:val="Corpo testo"/>
    <w:rsid w:val="00740516"/>
    <w:rPr>
      <w:rFonts w:ascii="Times New Roman" w:eastAsia="Times New Roman" w:hAnsi="Times New Roman" w:cs="Times New Roman"/>
      <w:color w:val="000000"/>
      <w:szCs w:val="20"/>
      <w:lang w:eastAsia="it-IT"/>
    </w:rPr>
  </w:style>
  <w:style w:type="paragraph" w:styleId="Pidipagina">
    <w:name w:val="footer"/>
    <w:basedOn w:val="Normale"/>
    <w:link w:val="PidipaginaCarattere"/>
    <w:rsid w:val="001C0C5F"/>
    <w:pPr>
      <w:tabs>
        <w:tab w:val="center" w:pos="4986"/>
        <w:tab w:val="right" w:pos="9972"/>
      </w:tabs>
    </w:pPr>
  </w:style>
  <w:style w:type="character" w:customStyle="1" w:styleId="PidipaginaCarattere">
    <w:name w:val="Piè di pagina Carattere"/>
    <w:basedOn w:val="Caratterepredefinitoparagrafo"/>
    <w:link w:val="Pidipagina"/>
    <w:rsid w:val="001C0C5F"/>
  </w:style>
  <w:style w:type="character" w:styleId="Numeropagina">
    <w:name w:val="page number"/>
    <w:basedOn w:val="Caratterepredefinitoparagrafo"/>
    <w:rsid w:val="001C0C5F"/>
  </w:style>
  <w:style w:type="paragraph" w:styleId="Intestazione">
    <w:name w:val="header"/>
    <w:basedOn w:val="Normale"/>
    <w:link w:val="IntestazioneCarattere"/>
    <w:rsid w:val="008C649F"/>
    <w:pPr>
      <w:tabs>
        <w:tab w:val="center" w:pos="4986"/>
        <w:tab w:val="right" w:pos="9972"/>
      </w:tabs>
    </w:pPr>
  </w:style>
  <w:style w:type="character" w:customStyle="1" w:styleId="IntestazioneCarattere">
    <w:name w:val="Intestazione Carattere"/>
    <w:basedOn w:val="Caratterepredefinitoparagrafo"/>
    <w:link w:val="Intestazione"/>
    <w:rsid w:val="008C649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947DD-49CB-8F4B-B049-783199F7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2051</TotalTime>
  <Pages>13</Pages>
  <Words>7866</Words>
  <Characters>44840</Characters>
  <Application>Microsoft Macintosh Word</Application>
  <DocSecurity>0</DocSecurity>
  <Lines>373</Lines>
  <Paragraphs>89</Paragraphs>
  <ScaleCrop>false</ScaleCrop>
  <Company>seminario</Company>
  <LinksUpToDate>false</LinksUpToDate>
  <CharactersWithSpaces>55066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soreca</dc:creator>
  <cp:keywords/>
  <cp:lastModifiedBy>salvatore</cp:lastModifiedBy>
  <cp:revision>259</cp:revision>
  <cp:lastPrinted>2013-01-21T13:16:00Z</cp:lastPrinted>
  <dcterms:created xsi:type="dcterms:W3CDTF">2013-01-07T16:43:00Z</dcterms:created>
  <dcterms:modified xsi:type="dcterms:W3CDTF">2015-09-09T15:05:00Z</dcterms:modified>
</cp:coreProperties>
</file>