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5343D" w14:textId="77777777" w:rsidR="00521912" w:rsidRPr="00BA7951" w:rsidRDefault="00521912" w:rsidP="00BA7951">
      <w:pPr>
        <w:jc w:val="center"/>
        <w:rPr>
          <w:rFonts w:ascii="Gill Sans MT" w:hAnsi="Gill Sans MT"/>
          <w:b/>
          <w:bCs/>
          <w:color w:val="ED7D31" w:themeColor="accent2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</w:pPr>
      <w:r w:rsidRPr="00BA7951">
        <w:rPr>
          <w:rFonts w:ascii="Gill Sans MT" w:hAnsi="Gill Sans MT"/>
          <w:b/>
          <w:bCs/>
          <w:color w:val="ED7D31" w:themeColor="accent2"/>
          <w:sz w:val="52"/>
          <w:szCs w:val="52"/>
          <w14:textOutline w14:w="0" w14:cap="flat" w14:cmpd="sng" w14:algn="ctr">
            <w14:noFill/>
            <w14:prstDash w14:val="solid"/>
            <w14:round/>
          </w14:textOutline>
        </w:rPr>
        <w:t>Proposte di testi</w:t>
      </w:r>
    </w:p>
    <w:p w14:paraId="3103E764" w14:textId="77777777" w:rsidR="00BA7951" w:rsidRDefault="00BA7951" w:rsidP="00521912">
      <w:pPr>
        <w:spacing w:after="100" w:afterAutospacing="1"/>
        <w:rPr>
          <w:rFonts w:ascii="Gill Sans MT" w:hAnsi="Gill Sans MT" w:cs="Segoe UI"/>
          <w:b/>
          <w:color w:val="C00000"/>
        </w:rPr>
      </w:pPr>
    </w:p>
    <w:p w14:paraId="62665753" w14:textId="4EC685B2" w:rsidR="00521912" w:rsidRPr="00BA7951" w:rsidRDefault="00521912" w:rsidP="00521912">
      <w:pPr>
        <w:spacing w:after="100" w:afterAutospacing="1"/>
        <w:rPr>
          <w:rFonts w:ascii="Gill Sans MT" w:hAnsi="Gill Sans MT" w:cs="Segoe UI"/>
          <w:b/>
          <w:color w:val="C00000"/>
          <w:sz w:val="22"/>
          <w:szCs w:val="22"/>
        </w:rPr>
      </w:pPr>
      <w:r w:rsidRPr="00BA7951">
        <w:rPr>
          <w:rFonts w:ascii="Gill Sans MT" w:hAnsi="Gill Sans MT" w:cs="Segoe UI"/>
          <w:b/>
          <w:color w:val="C00000"/>
          <w:sz w:val="22"/>
          <w:szCs w:val="22"/>
        </w:rPr>
        <w:t>A Dio non si addice la violenza</w:t>
      </w:r>
    </w:p>
    <w:p w14:paraId="0B3104D7" w14:textId="77777777" w:rsidR="00521912" w:rsidRPr="00BA7951" w:rsidRDefault="00521912" w:rsidP="00521912">
      <w:pPr>
        <w:spacing w:after="100" w:afterAutospacing="1"/>
        <w:jc w:val="both"/>
        <w:rPr>
          <w:rFonts w:ascii="Gill Sans MT" w:hAnsi="Gill Sans MT" w:cs="Arial"/>
          <w:i/>
          <w:iCs/>
          <w:sz w:val="22"/>
          <w:szCs w:val="22"/>
        </w:rPr>
      </w:pPr>
      <w:r w:rsidRPr="00BA7951">
        <w:rPr>
          <w:rFonts w:ascii="Gill Sans MT" w:hAnsi="Gill Sans MT" w:cs="Segoe UI"/>
          <w:color w:val="252525"/>
          <w:sz w:val="22"/>
          <w:szCs w:val="22"/>
        </w:rPr>
        <w:t xml:space="preserve">Ma quello che è veramente signore e creatore di tutto e Dio invisibile, egli stesso fece scendere dal cielo, tra gli uomini, la verità, la parola santa e incomprensibile e l'ha riposta nei loro cuori. Non già mandando, come qualcuno potrebbe pensare, qualche suo servo o angelo o principe o uno di coloro che sono preposti alle cose terrene o abitano nei cieli, ma mandando lo stesso artefice e fattore di tutte le cose, per cui creò i cieli e chiuse il mare nelle sue sponde e per cui tutti gli elementi fedelmente custodiscono i misteri. Da lui il sole ebbe da osservare la misura del suo corso quotidiano, a lui obbediscono la luna che splende nella notte e le stelle che seguono il giro della luna; da lui tutto fu ordinato, delimitato e disposto, i cieli e le cose nei cieli, la terra e le cose nella terra, il mare e le cose nel mare, il fuoco, l'aria, l'abisso, quello che sta in alto, quello che sta nel profondo, quello che sta nel mezzo; lui Dio mandò ad essi. Forse, come qualcuno potrebbe pensare, lo inviò per la tirannide, il timore e la prostrazione? No certo. Ma nella mitezza e nella bontà come un re manda suo figlio, lo inviò come Dio e come uomo per gli uomini; lo mandò come chi salva, per persuadere, non per far violenza. A Dio non si addice la violenza. Lo mandò per chiamare non per perseguitare; lo mandò per amore non per giudicare. </w:t>
      </w:r>
    </w:p>
    <w:p w14:paraId="72935EFB" w14:textId="77777777" w:rsidR="00521912" w:rsidRPr="00BA7951" w:rsidRDefault="00521912" w:rsidP="00521912">
      <w:pPr>
        <w:spacing w:after="100" w:afterAutospacing="1"/>
        <w:jc w:val="right"/>
        <w:rPr>
          <w:rFonts w:ascii="Gill Sans MT" w:hAnsi="Gill Sans MT" w:cs="Segoe UI"/>
          <w:color w:val="252525"/>
          <w:sz w:val="22"/>
          <w:szCs w:val="22"/>
        </w:rPr>
      </w:pPr>
      <w:r w:rsidRPr="00BA7951">
        <w:rPr>
          <w:rFonts w:ascii="Gill Sans MT" w:hAnsi="Gill Sans MT" w:cs="Segoe UI"/>
          <w:color w:val="252525"/>
          <w:sz w:val="22"/>
          <w:szCs w:val="22"/>
        </w:rPr>
        <w:t xml:space="preserve">(Cfr. </w:t>
      </w:r>
      <w:r w:rsidRPr="00BA7951">
        <w:rPr>
          <w:rFonts w:ascii="Gill Sans MT" w:hAnsi="Gill Sans MT" w:cs="Segoe UI"/>
          <w:i/>
          <w:color w:val="252525"/>
          <w:sz w:val="22"/>
          <w:szCs w:val="22"/>
        </w:rPr>
        <w:t xml:space="preserve">Lettera a </w:t>
      </w:r>
      <w:proofErr w:type="spellStart"/>
      <w:r w:rsidRPr="00BA7951">
        <w:rPr>
          <w:rFonts w:ascii="Gill Sans MT" w:hAnsi="Gill Sans MT" w:cs="Segoe UI"/>
          <w:i/>
          <w:color w:val="252525"/>
          <w:sz w:val="22"/>
          <w:szCs w:val="22"/>
        </w:rPr>
        <w:t>Diogneto</w:t>
      </w:r>
      <w:proofErr w:type="spellEnd"/>
      <w:r w:rsidRPr="00BA7951">
        <w:rPr>
          <w:rFonts w:ascii="Gill Sans MT" w:hAnsi="Gill Sans MT" w:cs="Segoe UI"/>
          <w:color w:val="252525"/>
          <w:sz w:val="22"/>
          <w:szCs w:val="22"/>
        </w:rPr>
        <w:t xml:space="preserve"> VII)</w:t>
      </w:r>
    </w:p>
    <w:p w14:paraId="1AAFA9D7" w14:textId="77777777" w:rsidR="00521912" w:rsidRPr="00BA7951" w:rsidRDefault="00521912" w:rsidP="00521912">
      <w:pPr>
        <w:spacing w:after="100" w:afterAutospacing="1"/>
        <w:jc w:val="both"/>
        <w:rPr>
          <w:rFonts w:ascii="Gill Sans MT" w:hAnsi="Gill Sans MT" w:cs="Segoe UI"/>
          <w:color w:val="252525"/>
          <w:sz w:val="22"/>
          <w:szCs w:val="22"/>
        </w:rPr>
      </w:pPr>
    </w:p>
    <w:p w14:paraId="60134AE3" w14:textId="77777777" w:rsidR="00521912" w:rsidRPr="00BA7951" w:rsidRDefault="00521912" w:rsidP="00521912">
      <w:pPr>
        <w:rPr>
          <w:rFonts w:ascii="Gill Sans MT" w:hAnsi="Gill Sans MT" w:cs="Arial"/>
          <w:b/>
          <w:bCs/>
          <w:color w:val="C00000"/>
          <w:sz w:val="22"/>
          <w:szCs w:val="22"/>
        </w:rPr>
      </w:pPr>
      <w:r w:rsidRPr="00BA7951">
        <w:rPr>
          <w:rFonts w:ascii="Gill Sans MT" w:hAnsi="Gill Sans MT" w:cs="Arial"/>
          <w:b/>
          <w:bCs/>
          <w:color w:val="C00000"/>
          <w:sz w:val="22"/>
          <w:szCs w:val="22"/>
        </w:rPr>
        <w:t>IL GRANDE BENE DELLA PACE del Card. Carlo Maria Martini</w:t>
      </w:r>
    </w:p>
    <w:p w14:paraId="5F2CBFA1" w14:textId="77777777" w:rsidR="00521912" w:rsidRPr="00BA7951" w:rsidRDefault="00521912" w:rsidP="00521912">
      <w:pPr>
        <w:rPr>
          <w:rFonts w:ascii="Gill Sans MT" w:hAnsi="Gill Sans MT" w:cs="Arial"/>
          <w:b/>
          <w:i/>
          <w:color w:val="C00000"/>
          <w:sz w:val="22"/>
          <w:szCs w:val="22"/>
        </w:rPr>
      </w:pPr>
      <w:r w:rsidRPr="00BA7951">
        <w:rPr>
          <w:rFonts w:ascii="Gill Sans MT" w:hAnsi="Gill Sans MT" w:cs="Arial"/>
          <w:b/>
          <w:bCs/>
          <w:i/>
          <w:color w:val="C00000"/>
          <w:sz w:val="22"/>
          <w:szCs w:val="22"/>
        </w:rPr>
        <w:t>(dal discorso alla città del 6 dicembre 2006)</w:t>
      </w:r>
    </w:p>
    <w:p w14:paraId="52C0632C" w14:textId="77777777" w:rsidR="00521912" w:rsidRPr="00BA7951" w:rsidRDefault="00521912" w:rsidP="00521912">
      <w:pPr>
        <w:rPr>
          <w:rFonts w:ascii="Gill Sans MT" w:hAnsi="Gill Sans MT" w:cs="Arial"/>
          <w:sz w:val="22"/>
          <w:szCs w:val="22"/>
        </w:rPr>
      </w:pPr>
    </w:p>
    <w:p w14:paraId="39A9671A" w14:textId="77777777" w:rsidR="00521912" w:rsidRPr="00BA7951" w:rsidRDefault="00521912" w:rsidP="00521912">
      <w:pPr>
        <w:jc w:val="both"/>
        <w:rPr>
          <w:rFonts w:ascii="Gill Sans MT" w:hAnsi="Gill Sans MT" w:cs="Arial"/>
          <w:sz w:val="22"/>
          <w:szCs w:val="22"/>
        </w:rPr>
      </w:pPr>
      <w:r w:rsidRPr="00BA7951">
        <w:rPr>
          <w:rFonts w:ascii="Gill Sans MT" w:hAnsi="Gill Sans MT" w:cs="Arial"/>
          <w:sz w:val="22"/>
          <w:szCs w:val="22"/>
        </w:rPr>
        <w:t xml:space="preserve">La pace è il più grande bene umano, perché è la somma di tutti i beni messianici. Come la pace è sintesi e simbolo di tutti i beni, così la guerra è sintesi e simbolo di tutti i mali. Non si può mai volere la guerra per </w:t>
      </w:r>
      <w:proofErr w:type="gramStart"/>
      <w:r w:rsidRPr="00BA7951">
        <w:rPr>
          <w:rFonts w:ascii="Gill Sans MT" w:hAnsi="Gill Sans MT" w:cs="Arial"/>
          <w:sz w:val="22"/>
          <w:szCs w:val="22"/>
        </w:rPr>
        <w:t>se</w:t>
      </w:r>
      <w:proofErr w:type="gramEnd"/>
      <w:r w:rsidRPr="00BA7951">
        <w:rPr>
          <w:rFonts w:ascii="Gill Sans MT" w:hAnsi="Gill Sans MT" w:cs="Arial"/>
          <w:sz w:val="22"/>
          <w:szCs w:val="22"/>
        </w:rPr>
        <w:t xml:space="preserve"> stessa, perché è sistematica violazione di sostanziali diritti umani. Vi saranno al limite casi di legittima difesa di beni irrinunciabili. Però il contrasto all'azione ingiusta, non di rado doveroso e meritorio, deve restare nei limiti strettamente necessari per difendersi efficacemente. Potranno anche essere necessarie coraggiose azioni di "ingerenza </w:t>
      </w:r>
      <w:r w:rsidRPr="00BA7951">
        <w:rPr>
          <w:rFonts w:ascii="Gill Sans MT" w:hAnsi="Gill Sans MT" w:cs="Arial"/>
          <w:sz w:val="22"/>
          <w:szCs w:val="22"/>
        </w:rPr>
        <w:lastRenderedPageBreak/>
        <w:t>umanitaria" e interventi volti alla restituzione e al mantenimento della pace in situazioni a gravissimo rischio. Ma non saranno ancora la pace.</w:t>
      </w:r>
    </w:p>
    <w:p w14:paraId="32E51B4D" w14:textId="77777777" w:rsidR="00521912" w:rsidRPr="00BA7951" w:rsidRDefault="00521912" w:rsidP="00521912">
      <w:pPr>
        <w:jc w:val="both"/>
        <w:rPr>
          <w:rFonts w:ascii="Gill Sans MT" w:hAnsi="Gill Sans MT" w:cs="Arial"/>
          <w:sz w:val="22"/>
          <w:szCs w:val="22"/>
        </w:rPr>
      </w:pPr>
    </w:p>
    <w:p w14:paraId="1A551E0F" w14:textId="77777777" w:rsidR="00521912" w:rsidRPr="00BA7951" w:rsidRDefault="00521912" w:rsidP="00521912">
      <w:pPr>
        <w:jc w:val="both"/>
        <w:rPr>
          <w:rFonts w:ascii="Gill Sans MT" w:hAnsi="Gill Sans MT" w:cs="Arial"/>
          <w:sz w:val="22"/>
          <w:szCs w:val="22"/>
        </w:rPr>
      </w:pPr>
      <w:r w:rsidRPr="00BA7951">
        <w:rPr>
          <w:rFonts w:ascii="Gill Sans MT" w:hAnsi="Gill Sans MT" w:cs="Arial"/>
          <w:sz w:val="22"/>
          <w:szCs w:val="22"/>
        </w:rPr>
        <w:t>Pace non è solo assenza di conflitto, cessazione delle ostilità, armistizio. Non è neppure soltanto la rimozione di parole e gesti offensivi (Mt 5,21-24), neppure solo perdono e rinuncia alla vendetta, o saper cedere pur di non entrare in lite (</w:t>
      </w:r>
      <w:proofErr w:type="spellStart"/>
      <w:r w:rsidRPr="00BA7951">
        <w:rPr>
          <w:rFonts w:ascii="Gill Sans MT" w:hAnsi="Gill Sans MT" w:cs="Arial"/>
          <w:sz w:val="22"/>
          <w:szCs w:val="22"/>
        </w:rPr>
        <w:t>cfr</w:t>
      </w:r>
      <w:proofErr w:type="spellEnd"/>
      <w:r w:rsidRPr="00BA7951">
        <w:rPr>
          <w:rFonts w:ascii="Gill Sans MT" w:hAnsi="Gill Sans MT" w:cs="Arial"/>
          <w:sz w:val="22"/>
          <w:szCs w:val="22"/>
        </w:rPr>
        <w:t xml:space="preserve"> Mt 5,38-47). Pace è frutto di alleanze durature e sincere, (</w:t>
      </w:r>
      <w:proofErr w:type="spellStart"/>
      <w:r w:rsidRPr="00BA7951">
        <w:rPr>
          <w:rFonts w:ascii="Gill Sans MT" w:hAnsi="Gill Sans MT" w:cs="Arial"/>
          <w:i/>
          <w:iCs/>
          <w:sz w:val="22"/>
          <w:szCs w:val="22"/>
        </w:rPr>
        <w:t>enduring</w:t>
      </w:r>
      <w:proofErr w:type="spellEnd"/>
      <w:r w:rsidRPr="00BA7951">
        <w:rPr>
          <w:rFonts w:ascii="Gill Sans MT" w:hAnsi="Gill Sans MT" w:cs="Arial"/>
          <w:i/>
          <w:iCs/>
          <w:sz w:val="22"/>
          <w:szCs w:val="22"/>
        </w:rPr>
        <w:t xml:space="preserve"> covenants e non solo </w:t>
      </w:r>
      <w:proofErr w:type="spellStart"/>
      <w:r w:rsidRPr="00BA7951">
        <w:rPr>
          <w:rFonts w:ascii="Gill Sans MT" w:hAnsi="Gill Sans MT" w:cs="Arial"/>
          <w:i/>
          <w:iCs/>
          <w:sz w:val="22"/>
          <w:szCs w:val="22"/>
        </w:rPr>
        <w:t>enduring</w:t>
      </w:r>
      <w:proofErr w:type="spellEnd"/>
      <w:r w:rsidRPr="00BA7951">
        <w:rPr>
          <w:rFonts w:ascii="Gill Sans MT" w:hAnsi="Gill Sans MT" w:cs="Arial"/>
          <w:i/>
          <w:iCs/>
          <w:sz w:val="22"/>
          <w:szCs w:val="22"/>
        </w:rPr>
        <w:t xml:space="preserve"> </w:t>
      </w:r>
      <w:proofErr w:type="spellStart"/>
      <w:r w:rsidRPr="00BA7951">
        <w:rPr>
          <w:rFonts w:ascii="Gill Sans MT" w:hAnsi="Gill Sans MT" w:cs="Arial"/>
          <w:i/>
          <w:iCs/>
          <w:sz w:val="22"/>
          <w:szCs w:val="22"/>
        </w:rPr>
        <w:t>freedom</w:t>
      </w:r>
      <w:proofErr w:type="spellEnd"/>
      <w:r w:rsidRPr="00BA7951">
        <w:rPr>
          <w:rFonts w:ascii="Gill Sans MT" w:hAnsi="Gill Sans MT" w:cs="Arial"/>
          <w:sz w:val="22"/>
          <w:szCs w:val="22"/>
        </w:rPr>
        <w:t xml:space="preserve">), a partire dall'Alleanza che Dio fa in Cristo perdonando l'uomo, riabilitandolo e dandogli </w:t>
      </w:r>
      <w:proofErr w:type="gramStart"/>
      <w:r w:rsidRPr="00BA7951">
        <w:rPr>
          <w:rFonts w:ascii="Gill Sans MT" w:hAnsi="Gill Sans MT" w:cs="Arial"/>
          <w:sz w:val="22"/>
          <w:szCs w:val="22"/>
        </w:rPr>
        <w:t>se</w:t>
      </w:r>
      <w:proofErr w:type="gramEnd"/>
      <w:r w:rsidRPr="00BA7951">
        <w:rPr>
          <w:rFonts w:ascii="Gill Sans MT" w:hAnsi="Gill Sans MT" w:cs="Arial"/>
          <w:sz w:val="22"/>
          <w:szCs w:val="22"/>
        </w:rPr>
        <w:t xml:space="preserve"> stesso come partner di amicizia e di dialogo, in vista dell'unità di tutti coloro che Egli ama. In virtù di questa unità e di questa alleanza ciascuno vede nell'altro anzitutto uno simile a sé, come lui amato e perdonato, e se è cristiano legge nel suo volto il riflesso della gloria di Cristo e lo splendore della Trinità. Può dire al fratello: tu sei sommamente importante per me, ciò che è mio è tuo. Ti amo più di me stesso, le tue cose mi importano più delle mie. E poiché mi importa sommamente il bene tuo, mi importa il bene di tutti, il bene dell'umanità nuova: non più solo il bene della famiglia, del clan, della tribù, della razza, dell'etnia, del movimento, del partito, della nazione, ma il bene dell'umanità intera: questa è la pace.</w:t>
      </w:r>
    </w:p>
    <w:p w14:paraId="4E6EEB0F" w14:textId="77777777" w:rsidR="00521912" w:rsidRPr="00BA7951" w:rsidRDefault="00521912" w:rsidP="00521912">
      <w:pPr>
        <w:jc w:val="both"/>
        <w:rPr>
          <w:rFonts w:ascii="Gill Sans MT" w:hAnsi="Gill Sans MT" w:cs="Arial"/>
          <w:sz w:val="22"/>
          <w:szCs w:val="22"/>
        </w:rPr>
      </w:pPr>
    </w:p>
    <w:p w14:paraId="103C6E7A" w14:textId="77777777" w:rsidR="00521912" w:rsidRPr="00BA7951" w:rsidRDefault="00521912" w:rsidP="00521912">
      <w:pPr>
        <w:jc w:val="both"/>
        <w:rPr>
          <w:rFonts w:ascii="Gill Sans MT" w:hAnsi="Gill Sans MT" w:cs="Arial"/>
          <w:sz w:val="22"/>
          <w:szCs w:val="22"/>
        </w:rPr>
      </w:pPr>
      <w:r w:rsidRPr="00BA7951">
        <w:rPr>
          <w:rFonts w:ascii="Gill Sans MT" w:hAnsi="Gill Sans MT" w:cs="Arial"/>
          <w:sz w:val="22"/>
          <w:szCs w:val="22"/>
        </w:rPr>
        <w:t xml:space="preserve">Ogni azione contro questo "bene comune", questo "interesse generale" affonda le radici nel-la paura, nell'invidia e nella diffidenza. Genera i conflitti e nutre gli odi che causano le guerre. Ci vorrà una intera storia e </w:t>
      </w:r>
      <w:proofErr w:type="spellStart"/>
      <w:r w:rsidRPr="00BA7951">
        <w:rPr>
          <w:rFonts w:ascii="Gill Sans MT" w:hAnsi="Gill Sans MT" w:cs="Arial"/>
          <w:sz w:val="22"/>
          <w:szCs w:val="22"/>
        </w:rPr>
        <w:t>superstoria</w:t>
      </w:r>
      <w:proofErr w:type="spellEnd"/>
      <w:r w:rsidRPr="00BA7951">
        <w:rPr>
          <w:rFonts w:ascii="Gill Sans MT" w:hAnsi="Gill Sans MT" w:cs="Arial"/>
          <w:sz w:val="22"/>
          <w:szCs w:val="22"/>
        </w:rPr>
        <w:t xml:space="preserve"> di grazia per compiere tale cammino. Ma è questa la pace che è mèta della vicenda umana.</w:t>
      </w:r>
    </w:p>
    <w:p w14:paraId="7601601C" w14:textId="77777777" w:rsidR="00BA7951" w:rsidRPr="00D65D49" w:rsidRDefault="00BA7951" w:rsidP="00521912">
      <w:pPr>
        <w:spacing w:after="100" w:afterAutospacing="1"/>
        <w:rPr>
          <w:rFonts w:ascii="Gill Sans MT" w:hAnsi="Gill Sans MT" w:cs="Segoe UI"/>
          <w:color w:val="252525"/>
        </w:rPr>
      </w:pPr>
    </w:p>
    <w:p w14:paraId="7D4B714C" w14:textId="77777777" w:rsidR="00521912" w:rsidRPr="00BA7951" w:rsidRDefault="00521912" w:rsidP="00521912">
      <w:pPr>
        <w:spacing w:after="100" w:afterAutospacing="1"/>
        <w:rPr>
          <w:rFonts w:ascii="Gill Sans MT" w:hAnsi="Gill Sans MT" w:cs="Segoe UI"/>
          <w:b/>
          <w:color w:val="C00000"/>
          <w:sz w:val="22"/>
          <w:szCs w:val="22"/>
        </w:rPr>
      </w:pPr>
      <w:r w:rsidRPr="00BA7951">
        <w:rPr>
          <w:rFonts w:ascii="Gill Sans MT" w:hAnsi="Gill Sans MT" w:cs="Segoe UI"/>
          <w:b/>
          <w:color w:val="C00000"/>
          <w:sz w:val="22"/>
          <w:szCs w:val="22"/>
        </w:rPr>
        <w:t xml:space="preserve">IL MIO DIO è FRAGILE (J. </w:t>
      </w:r>
      <w:proofErr w:type="spellStart"/>
      <w:r w:rsidRPr="00BA7951">
        <w:rPr>
          <w:rFonts w:ascii="Gill Sans MT" w:hAnsi="Gill Sans MT" w:cs="Segoe UI"/>
          <w:b/>
          <w:color w:val="C00000"/>
          <w:sz w:val="22"/>
          <w:szCs w:val="22"/>
        </w:rPr>
        <w:t>Aurias</w:t>
      </w:r>
      <w:proofErr w:type="spellEnd"/>
      <w:r w:rsidRPr="00BA7951">
        <w:rPr>
          <w:rFonts w:ascii="Gill Sans MT" w:hAnsi="Gill Sans MT" w:cs="Segoe UI"/>
          <w:b/>
          <w:color w:val="C00000"/>
          <w:sz w:val="22"/>
          <w:szCs w:val="22"/>
        </w:rPr>
        <w:t>)</w:t>
      </w:r>
    </w:p>
    <w:p w14:paraId="52465AA2" w14:textId="77777777" w:rsidR="00521912" w:rsidRPr="00BA7951" w:rsidRDefault="00521912" w:rsidP="00521912">
      <w:pPr>
        <w:pStyle w:val="NormaleWeb"/>
        <w:shd w:val="clear" w:color="auto" w:fill="FEFEFE"/>
        <w:rPr>
          <w:rFonts w:ascii="Gill Sans MT" w:hAnsi="Gill Sans MT"/>
          <w:color w:val="0A0A0A"/>
          <w:sz w:val="22"/>
          <w:szCs w:val="22"/>
        </w:rPr>
      </w:pP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non è un Dio duro, impenetrabile,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insensibile, stoico, impassibile.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è fragile.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E’ della mia razza.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 io della sua.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Lui è uomo e io quasi Dio.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Perché io potessi assaporare la divinità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Lui amò il mio fango.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L’amore ha reso fragile il mio Dio.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ebbe fame e sonno e si riposò.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fu sensibile.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si irritò, fu passionale,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 fu dolce come un bambino.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lastRenderedPageBreak/>
        <w:t>Il mio Dio fu nutrito da una madre,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ne sentì e bevve tutta la tenerezza femminile.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tremò dinnanzi alla morte.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Non amò mai il dolore, non fu mai amico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della malattia. Per questo curò gli infermi.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patì l’esilio,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fu perseguitato e acclamato.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Amò tutto quanto è umano, il mio Dio: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le cose e gli uomini, il pane e la donna;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 buoni e i peccatori.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fu un uomo del suo tempo.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Vestiva come tutti,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parlava il dialetto della sua terra,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lavorava con le sue mani,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gridava come i profeti.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fu debole con i deboli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 superbo con i superbi.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Morì giovane perché era sincero.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Lo uccisero perché lo tradiva la verità che era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nei suoi occhi.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Ma il mio Dio morì senza odiare.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Morì scusando più che perdonando.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è fragile.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ruppe con la vecchia morale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del dente per dente,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della vendetta meschina,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inaugurare la frontiera di un amore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 di una violenza totalmente nuova.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gettato nel solco,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schiacciato contro terra,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tradito, abbandonato, incompreso,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continuò ad amare.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questo il mio Dio vinse la morte.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 comparve con un frutto nuovo tra le mani: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la Resurrezione.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questo noi siamo tutti sulla via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della Resurrezione: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gli uomini e le cose.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E’ difficile per tanti il mio Dio fragile.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che piange,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lastRenderedPageBreak/>
        <w:t>il mio Dio che non si difende.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E’ difficile il mio Dio abbandonato da Dio.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che deve morire per trionfare.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che fa di un ladro e criminale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primo santo della sua Chiesa.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giovane che muore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con l’accusa di agitatore politico.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sacerdote e profeta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che subisce la morte come la prima vergogna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di tutte le inquisizioni della storia.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E’ difficile il mio fragile amico della vita.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che soffrì il morso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di tutte le tentazioni.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Il mio Dio che sudò sangue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prima di accettare la volontà del Padre.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E’ difficile questo mio Dio,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questo mio Dio fragile,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chi pensa di trionfare soltanto vincendo,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chi si difende soltanto uccidendo,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chi salvezza vuol dire sforzo e non regalo,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chi considera peccato quello che è umano,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chi il santo è uguale allo stoico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 Cristo a un angelo.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E’ difficile il mio Dio Fragile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per quelli che continuano a sognare un Dio</w:t>
      </w:r>
      <w:r w:rsidRPr="00BA7951">
        <w:rPr>
          <w:rFonts w:ascii="Gill Sans MT" w:hAnsi="Gill Sans MT"/>
          <w:color w:val="0A0A0A"/>
          <w:sz w:val="22"/>
          <w:szCs w:val="22"/>
        </w:rPr>
        <w:br/>
      </w:r>
      <w:r w:rsidRPr="00BA7951">
        <w:rPr>
          <w:rStyle w:val="apple-style-span"/>
          <w:rFonts w:ascii="Gill Sans MT" w:hAnsi="Gill Sans MT"/>
          <w:color w:val="0A0A0A"/>
          <w:sz w:val="22"/>
          <w:szCs w:val="22"/>
        </w:rPr>
        <w:t>che non somigli agli uomini.</w:t>
      </w:r>
    </w:p>
    <w:p w14:paraId="700FD396" w14:textId="77777777" w:rsidR="00521912" w:rsidRPr="00BA7951" w:rsidRDefault="00521912" w:rsidP="00521912">
      <w:pPr>
        <w:pStyle w:val="NormaleWeb"/>
        <w:shd w:val="clear" w:color="auto" w:fill="FEFEFE"/>
        <w:ind w:left="2832" w:firstLine="708"/>
        <w:rPr>
          <w:rFonts w:ascii="Gill Sans MT" w:hAnsi="Gill Sans MT"/>
          <w:i/>
          <w:color w:val="0A0A0A"/>
          <w:sz w:val="22"/>
          <w:szCs w:val="22"/>
        </w:rPr>
      </w:pPr>
      <w:r w:rsidRPr="00BA7951">
        <w:rPr>
          <w:rFonts w:ascii="Gill Sans MT" w:hAnsi="Gill Sans MT"/>
          <w:i/>
          <w:color w:val="0A0A0A"/>
          <w:sz w:val="22"/>
          <w:szCs w:val="22"/>
        </w:rPr>
        <w:t>Juan Arias Martinez</w:t>
      </w:r>
    </w:p>
    <w:p w14:paraId="669AD5FC" w14:textId="77777777" w:rsidR="00033E94" w:rsidRPr="00BA7951" w:rsidRDefault="00033E94">
      <w:pPr>
        <w:rPr>
          <w:sz w:val="22"/>
          <w:szCs w:val="22"/>
        </w:rPr>
      </w:pPr>
    </w:p>
    <w:sectPr w:rsidR="00033E94" w:rsidRPr="00BA7951" w:rsidSect="00BA7951">
      <w:pgSz w:w="8419" w:h="11906" w:orient="landscape"/>
      <w:pgMar w:top="851" w:right="622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912"/>
    <w:rsid w:val="00033E94"/>
    <w:rsid w:val="0035011F"/>
    <w:rsid w:val="00521912"/>
    <w:rsid w:val="00A43F18"/>
    <w:rsid w:val="00BA7951"/>
    <w:rsid w:val="00D30C5B"/>
    <w:rsid w:val="00D644DA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E76E"/>
  <w15:chartTrackingRefBased/>
  <w15:docId w15:val="{05E09674-92FB-4CDE-871C-F20C79F1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191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21912"/>
    <w:pPr>
      <w:spacing w:before="100" w:beforeAutospacing="1" w:after="100" w:afterAutospacing="1"/>
    </w:pPr>
  </w:style>
  <w:style w:type="character" w:customStyle="1" w:styleId="apple-style-span">
    <w:name w:val="apple-style-span"/>
    <w:basedOn w:val="Carpredefinitoparagrafo"/>
    <w:rsid w:val="00521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961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2</cp:revision>
  <dcterms:created xsi:type="dcterms:W3CDTF">2023-11-20T16:54:00Z</dcterms:created>
  <dcterms:modified xsi:type="dcterms:W3CDTF">2023-11-20T17:33:00Z</dcterms:modified>
</cp:coreProperties>
</file>