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olo"/>
        <w:jc w:val="center"/>
        <w:rPr>
          <w:rFonts w:ascii="Times New Roman" w:cs="Times New Roman" w:hAnsi="Times New Roman" w:eastAsia="Times New Roman"/>
          <w:caps w:val="1"/>
          <w:sz w:val="24"/>
          <w:szCs w:val="24"/>
        </w:rPr>
      </w:pPr>
      <w:r>
        <w:rPr>
          <w:rFonts w:hAnsi="Times New Roman" w:hint="default"/>
          <w:caps w:val="1"/>
          <w:sz w:val="24"/>
          <w:szCs w:val="24"/>
          <w:rtl w:val="0"/>
          <w:lang w:val="it-IT"/>
        </w:rPr>
        <w:t>«</w:t>
      </w:r>
      <w:r>
        <w:rPr>
          <w:rFonts w:ascii="Times New Roman"/>
          <w:caps w:val="1"/>
          <w:sz w:val="24"/>
          <w:szCs w:val="24"/>
          <w:rtl w:val="0"/>
          <w:lang w:val="it-IT"/>
        </w:rPr>
        <w:t>Domenica, famiglia e riposo</w:t>
      </w:r>
      <w:r>
        <w:rPr>
          <w:rFonts w:hAnsi="Times New Roman" w:hint="default"/>
          <w:caps w:val="1"/>
          <w:sz w:val="24"/>
          <w:szCs w:val="24"/>
          <w:rtl w:val="0"/>
          <w:lang w:val="it-IT"/>
        </w:rPr>
        <w:t>»</w:t>
      </w:r>
    </w:p>
    <w:p>
      <w:pPr>
        <w:pStyle w:val="Corpo A"/>
        <w:jc w:val="center"/>
        <w:rPr>
          <w:rFonts w:ascii="Arial Unicode MS" w:cs="Arial Unicode MS" w:hAnsi="Arial Unicode MS" w:eastAsia="Arial Unicode MS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it-IT"/>
        </w:rPr>
        <w:t>Dalla mensa eucaristica alla mensa domestica</w:t>
      </w:r>
    </w:p>
    <w:p>
      <w:pPr>
        <w:pStyle w:val="Corpo A"/>
        <w:jc w:val="center"/>
        <w:rPr>
          <w:rFonts w:ascii="Arial Unicode MS" w:cs="Arial Unicode MS" w:hAnsi="Arial Unicode MS" w:eastAsia="Arial Unicode MS"/>
          <w:i w:val="0"/>
          <w:iCs w:val="0"/>
        </w:rPr>
      </w:pPr>
    </w:p>
    <w:p>
      <w:pPr>
        <w:pStyle w:val="Corpo A"/>
        <w:jc w:val="center"/>
        <w:rPr>
          <w:smallCaps w:val="1"/>
        </w:rPr>
      </w:pPr>
      <w:r>
        <w:rPr>
          <w:rFonts w:ascii="Times New Roman"/>
          <w:smallCaps w:val="1"/>
          <w:sz w:val="24"/>
          <w:szCs w:val="24"/>
          <w:rtl w:val="0"/>
          <w:lang w:val="it-IT"/>
        </w:rPr>
        <w:t>Settimana liturgica nazionale</w:t>
      </w:r>
    </w:p>
    <w:p>
      <w:pPr>
        <w:pStyle w:val="Corpo A"/>
        <w:rPr>
          <w:smallCaps w:val="1"/>
        </w:rPr>
      </w:pPr>
    </w:p>
    <w:p>
      <w:pPr>
        <w:pStyle w:val="Corpo A"/>
        <w:jc w:val="center"/>
        <w:rPr>
          <w:b w:val="1"/>
          <w:bCs w:val="1"/>
          <w:sz w:val="24"/>
          <w:szCs w:val="24"/>
          <w:rtl w:val="0"/>
          <w:lang w:val="it-IT"/>
        </w:rPr>
      </w:pPr>
      <w:r>
        <w:rPr>
          <w:rFonts w:ascii="Times New Roman"/>
          <w:sz w:val="24"/>
          <w:szCs w:val="24"/>
          <w:rtl w:val="0"/>
          <w:lang w:val="it-IT"/>
        </w:rPr>
        <w:t xml:space="preserve">Tavola rotonda: intervento di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Giulia</w:t>
      </w:r>
      <w:r>
        <w:rPr>
          <w:rFonts w:ascii="Times New Roman"/>
          <w:sz w:val="24"/>
          <w:szCs w:val="24"/>
          <w:rtl w:val="0"/>
          <w:lang w:val="it-IT"/>
        </w:rPr>
        <w:t xml:space="preserve"> e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Tommaso Cioncolini</w:t>
      </w:r>
    </w:p>
    <w:p>
      <w:pPr>
        <w:pStyle w:val="Corpo A"/>
        <w:rPr>
          <w:rFonts w:ascii="Arial Unicode MS" w:cs="Arial Unicode MS" w:hAnsi="Arial Unicode MS" w:eastAsia="Arial Unicode MS"/>
          <w:i w:val="0"/>
          <w:iCs w:val="0"/>
        </w:rPr>
      </w:pPr>
    </w:p>
    <w:p>
      <w:pPr>
        <w:pStyle w:val="Corpo A"/>
        <w:rPr>
          <w:rFonts w:ascii="Arial Unicode MS" w:cs="Arial Unicode MS" w:hAnsi="Arial Unicode MS" w:eastAsia="Arial Unicode MS"/>
          <w:i w:val="0"/>
          <w:iCs w:val="0"/>
        </w:rPr>
      </w:pPr>
    </w:p>
    <w:p>
      <w:pPr>
        <w:pStyle w:val="Corpo A"/>
        <w:jc w:val="both"/>
        <w:rPr>
          <w:sz w:val="24"/>
          <w:szCs w:val="24"/>
          <w:rtl w:val="0"/>
          <w:lang w:val="it-IT"/>
        </w:rPr>
      </w:pPr>
      <w:r>
        <w:rPr>
          <w:rFonts w:ascii="Times New Roman"/>
          <w:sz w:val="24"/>
          <w:szCs w:val="24"/>
          <w:rtl w:val="0"/>
          <w:lang w:val="it-IT"/>
        </w:rPr>
        <w:t>Domenica, famiglia e riposo sono tutti concetti che toccano una pluralit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 xml:space="preserve">di ambiti; il campo semantico che appartiene a questi termini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 xml:space="preserve">particolarmente esteso e rigoglioso. Difatti, possiamo osservare questi significati attraverso lenti di ingrandimento diverse. Rispetto a questo tema, pertanto, </w:t>
      </w:r>
      <w:r>
        <w:rPr>
          <w:rtl w:val="0"/>
          <w:lang w:val="it-IT"/>
        </w:rPr>
        <w:t>è</w:t>
      </w:r>
      <w:r>
        <w:rPr>
          <w:rFonts w:asci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/>
          <w:sz w:val="24"/>
          <w:szCs w:val="24"/>
          <w:rtl w:val="0"/>
          <w:lang w:val="it-IT"/>
        </w:rPr>
        <w:t>possibile offrire una lettura sociologica, oppure un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analisi storica, ma anche una riflessione teologica e cos</w:t>
      </w:r>
      <w:r>
        <w:rPr>
          <w:sz w:val="24"/>
          <w:szCs w:val="24"/>
          <w:rtl w:val="0"/>
          <w:lang w:val="it-IT"/>
        </w:rPr>
        <w:t xml:space="preserve">ì </w:t>
      </w:r>
      <w:r>
        <w:rPr>
          <w:rFonts w:ascii="Times New Roman"/>
          <w:sz w:val="24"/>
          <w:szCs w:val="24"/>
          <w:rtl w:val="0"/>
          <w:lang w:val="it-IT"/>
        </w:rPr>
        <w:t>altro ancora. Per fare un solo esempio, uno sguardo tutto culturale sarebbe osservare in chiave sincronica e diacronica come il legame tra questi significati sia mutato e trasformato nel tempo; ovvero, come negli ultimi anni la concezione del riposo, 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attesa della domenica siano cambiate e come tutti questi passaggi abbiano lambito il tessuto familiare.</w:t>
      </w:r>
    </w:p>
    <w:p>
      <w:pPr>
        <w:pStyle w:val="Corpo A"/>
        <w:rPr>
          <w:sz w:val="24"/>
          <w:szCs w:val="24"/>
          <w:rtl w:val="0"/>
          <w:lang w:val="it-IT"/>
        </w:rPr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it-IT"/>
        </w:rPr>
        <w:t xml:space="preserve">Come ha ricordato Papa Francesco nella sua recente enciclica, </w:t>
      </w:r>
      <w:r>
        <w:rPr>
          <w:rFonts w:ascii="Times New Roman" w:cs="Arial Unicode MS" w:hAnsi="Arial Unicode MS" w:eastAsia="Arial Unicode MS"/>
          <w:i w:val="1"/>
          <w:iCs w:val="1"/>
          <w:sz w:val="24"/>
          <w:szCs w:val="24"/>
          <w:rtl w:val="0"/>
          <w:lang w:val="it-IT"/>
        </w:rPr>
        <w:t>Laudato si</w:t>
      </w:r>
      <w:r>
        <w:rPr>
          <w:rFonts w:hAnsi="Arial Unicode MS" w:hint="default"/>
          <w:sz w:val="24"/>
          <w:szCs w:val="24"/>
          <w:rtl w:val="0"/>
          <w:lang w:val="it-IT"/>
        </w:rPr>
        <w:t>’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it-IT"/>
        </w:rPr>
        <w:t>, l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it-IT"/>
        </w:rPr>
        <w:t>’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it-IT"/>
        </w:rPr>
        <w:t xml:space="preserve">ecologia </w:t>
      </w:r>
      <w:r>
        <w:rPr>
          <w:rFonts w:ascii="Arial Unicode MS" w:cs="Arial Unicode MS" w:hAnsi="Times New Roman" w:eastAsia="Arial Unicode MS" w:hint="default"/>
          <w:rtl w:val="0"/>
          <w:lang w:val="it-IT"/>
        </w:rPr>
        <w:t>è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it-IT"/>
        </w:rPr>
        <w:t xml:space="preserve">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it-IT"/>
        </w:rPr>
        <w:t>la scienza che ha per oggetto lo studio delle funzioni di relazione tra gli organismi viventi e l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it-IT"/>
        </w:rPr>
        <w:t>’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it-IT"/>
        </w:rPr>
        <w:t>ambiente in cui si sviluppano. L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it-IT"/>
        </w:rPr>
        <w:t>’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it-IT"/>
        </w:rPr>
        <w:t>invito a ricollocare il discorso ecologico su una dimensione umana e sociale pi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it-IT"/>
        </w:rPr>
        <w:t xml:space="preserve">ampia e definito dallo stesso pontefice </w:t>
      </w:r>
      <w:r>
        <w:rPr>
          <w:rFonts w:ascii="Times New Roman" w:cs="Arial Unicode MS" w:hAnsi="Arial Unicode MS" w:eastAsia="Arial Unicode MS"/>
          <w:i w:val="1"/>
          <w:iCs w:val="1"/>
          <w:sz w:val="24"/>
          <w:szCs w:val="24"/>
          <w:rtl w:val="0"/>
          <w:lang w:val="it-IT"/>
        </w:rPr>
        <w:t>ecologia integrale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it-IT"/>
        </w:rPr>
        <w:t>,</w:t>
      </w:r>
      <w:r>
        <w:rPr>
          <w:rFonts w:ascii="Times New Roman" w:cs="Arial Unicode MS" w:hAnsi="Arial Unicode MS" w:eastAsia="Arial Unicode MS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it-IT"/>
        </w:rPr>
        <w:t xml:space="preserve">aiutano a comprendere meglio la convergenza tra 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it-IT"/>
        </w:rPr>
        <w:t>«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it-IT"/>
        </w:rPr>
        <w:t>Domenica, famiglia e riposo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it-IT"/>
        </w:rPr>
        <w:t>»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vertAlign w:val="superscript"/>
          <w:rtl w:val="0"/>
        </w:rPr>
        <w:footnoteReference w:id="1"/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it-IT"/>
        </w:rPr>
        <w:t>. Dunque, in termini di sostenibilit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it-IT"/>
        </w:rPr>
        <w:t xml:space="preserve">integrale, la domanda da porsi </w:t>
      </w:r>
      <w:r>
        <w:rPr>
          <w:rFonts w:ascii="Arial Unicode MS" w:cs="Arial Unicode MS" w:hAnsi="Times New Roman" w:eastAsia="Arial Unicode MS" w:hint="default"/>
          <w:rtl w:val="0"/>
          <w:lang w:val="it-IT"/>
        </w:rPr>
        <w:t>è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it-IT"/>
        </w:rPr>
        <w:t xml:space="preserve">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it-IT"/>
        </w:rPr>
        <w:t xml:space="preserve">quale idea di riposo e quale concezione di domenica favoriscono la coesione e la crescita della famiglia. </w:t>
      </w:r>
    </w:p>
    <w:p>
      <w:pPr>
        <w:pStyle w:val="Corpo A"/>
        <w:rPr>
          <w:sz w:val="24"/>
          <w:szCs w:val="24"/>
          <w:rtl w:val="0"/>
          <w:lang w:val="it-IT"/>
        </w:rPr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it-IT"/>
        </w:rPr>
        <w:t>A ben vedere, per emozioni, sensazioni ed effetti che determinano, questi tre significati sono molto contigui tra loro. In generale, infatti, la domenica, il riposo e la famiglia esprimono momenti, situazioni e legami che infondono gioia e felicit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it-IT"/>
        </w:rPr>
        <w:t>à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it-IT"/>
        </w:rPr>
        <w:t>. Addirittura, parlando di queste situazioni, oltre alla gioia e alla felicit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it-IT"/>
        </w:rPr>
        <w:t>à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it-IT"/>
        </w:rPr>
        <w:t>, si percepisce la soddisfazione umana di essere famiglia, di vivere la festa e di meritarsi il riposo. Insomma, tutta la bont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it-IT"/>
        </w:rPr>
        <w:t>che distingue la contentezza affonda le proprie radici in un terreno fertile e generoso; la vitalit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it-IT"/>
        </w:rPr>
        <w:t>di questa terra, per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it-IT"/>
        </w:rPr>
        <w:t>ò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it-IT"/>
        </w:rPr>
        <w:t xml:space="preserve">, 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it-IT"/>
        </w:rPr>
        <w:t>senza dubbio espressa anche dall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it-IT"/>
        </w:rPr>
        <w:t>’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it-IT"/>
        </w:rPr>
        <w:t xml:space="preserve">elemento della </w:t>
      </w:r>
      <w:r>
        <w:rPr>
          <w:rFonts w:ascii="Times New Roman" w:cs="Arial Unicode MS" w:hAnsi="Arial Unicode MS" w:eastAsia="Arial Unicode MS"/>
          <w:i w:val="1"/>
          <w:iCs w:val="1"/>
          <w:sz w:val="24"/>
          <w:szCs w:val="24"/>
          <w:rtl w:val="0"/>
          <w:lang w:val="it-IT"/>
        </w:rPr>
        <w:t>soddisfazione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it-IT"/>
        </w:rPr>
        <w:t xml:space="preserve">. In poche parole, 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it-IT"/>
        </w:rPr>
        <w:t xml:space="preserve">impossibile essere felici e non </w:t>
      </w:r>
      <w:r>
        <w:rPr>
          <w:rFonts w:ascii="Times New Roman" w:cs="Arial Unicode MS" w:hAnsi="Arial Unicode MS" w:eastAsia="Arial Unicode MS"/>
          <w:i w:val="1"/>
          <w:iCs w:val="1"/>
          <w:sz w:val="24"/>
          <w:szCs w:val="24"/>
          <w:rtl w:val="0"/>
          <w:lang w:val="it-IT"/>
        </w:rPr>
        <w:t>soddisfatti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it-IT"/>
        </w:rPr>
        <w:t>; cos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it-IT"/>
        </w:rPr>
        <w:t xml:space="preserve">ì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it-IT"/>
        </w:rPr>
        <w:t xml:space="preserve">come 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it-IT"/>
        </w:rPr>
        <w:t>impossibile vivere nella gioia la domenica, il riposo e la capacit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it-IT"/>
        </w:rPr>
        <w:t xml:space="preserve">generativa della famiglia senza sentirsi giustamente </w:t>
      </w:r>
      <w:r>
        <w:rPr>
          <w:rFonts w:ascii="Times New Roman" w:cs="Arial Unicode MS" w:hAnsi="Arial Unicode MS" w:eastAsia="Arial Unicode MS"/>
          <w:i w:val="1"/>
          <w:iCs w:val="1"/>
          <w:sz w:val="24"/>
          <w:szCs w:val="24"/>
          <w:rtl w:val="0"/>
          <w:lang w:val="it-IT"/>
        </w:rPr>
        <w:t>soddisfatti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it-IT"/>
        </w:rPr>
        <w:t>.</w:t>
      </w:r>
    </w:p>
    <w:p>
      <w:pPr>
        <w:pStyle w:val="Corpo A"/>
        <w:jc w:val="both"/>
        <w:rPr>
          <w:sz w:val="24"/>
          <w:szCs w:val="24"/>
          <w:rtl w:val="0"/>
          <w:lang w:val="it-IT"/>
        </w:rPr>
      </w:pPr>
      <w:r>
        <w:rPr>
          <w:rFonts w:ascii="Times New Roman"/>
          <w:sz w:val="24"/>
          <w:szCs w:val="24"/>
          <w:rtl w:val="0"/>
          <w:lang w:val="it-IT"/>
        </w:rPr>
        <w:t>In questa epoca, proprio la capacit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dell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uomo di sentirsi (o non sentirsi) soddisfatto svela le nuvole che offuscano lo splendore della famiglia, della domenica e del riposo. Ma c</w:t>
      </w:r>
      <w:r>
        <w:rPr>
          <w:sz w:val="24"/>
          <w:szCs w:val="24"/>
          <w:rtl w:val="0"/>
          <w:lang w:val="it-IT"/>
        </w:rPr>
        <w:t xml:space="preserve">’è </w:t>
      </w:r>
      <w:r>
        <w:rPr>
          <w:rFonts w:ascii="Times New Roman"/>
          <w:sz w:val="24"/>
          <w:szCs w:val="24"/>
          <w:rtl w:val="0"/>
          <w:lang w:val="it-IT"/>
        </w:rPr>
        <w:t>anche altro. Capire il dinamismo della soddisfazione ci lascia intuire lo slancio di libert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che irradia questo sentiero che va dalla mensa eucaristica alla mensa domestica. In realt</w:t>
      </w:r>
      <w:r>
        <w:rPr>
          <w:sz w:val="24"/>
          <w:szCs w:val="24"/>
          <w:rtl w:val="0"/>
          <w:lang w:val="it-IT"/>
        </w:rPr>
        <w:t>à</w:t>
      </w:r>
      <w:r>
        <w:rPr>
          <w:rFonts w:ascii="Times New Roman"/>
          <w:sz w:val="24"/>
          <w:szCs w:val="24"/>
          <w:rtl w:val="0"/>
          <w:lang w:val="it-IT"/>
        </w:rPr>
        <w:t xml:space="preserve">, il contesto culturale contemporaneo pone a riguardo diverse contraddizioni. Come ha acutamente notato Zygmunt Bauman, </w:t>
      </w:r>
      <w:r>
        <w:rPr>
          <w:sz w:val="24"/>
          <w:szCs w:val="24"/>
          <w:rtl w:val="0"/>
          <w:lang w:val="it-IT"/>
        </w:rPr>
        <w:t>«</w:t>
      </w:r>
      <w:r>
        <w:rPr>
          <w:rFonts w:ascii="Times New Roman"/>
          <w:sz w:val="24"/>
          <w:szCs w:val="24"/>
          <w:rtl w:val="0"/>
          <w:lang w:val="it-IT"/>
        </w:rPr>
        <w:t>la nostra societ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 xml:space="preserve">dei consumi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forse 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unica societ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nella storia dell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umanit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che promette la felicit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nella vita terrena, cio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la felicit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 xml:space="preserve">qui e ora. Essa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anche 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unica societ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che rinuncia a giustificare qualsiasi specie di infelicit</w:t>
      </w:r>
      <w:r>
        <w:rPr>
          <w:sz w:val="24"/>
          <w:szCs w:val="24"/>
          <w:rtl w:val="0"/>
          <w:lang w:val="it-IT"/>
        </w:rPr>
        <w:t>à</w:t>
      </w:r>
      <w:r>
        <w:rPr>
          <w:rFonts w:ascii="Times New Roman"/>
          <w:sz w:val="24"/>
          <w:szCs w:val="24"/>
          <w:rtl w:val="0"/>
          <w:lang w:val="it-IT"/>
        </w:rPr>
        <w:t>, si rifiuta di tollerarla e la presenta come un abominio</w:t>
      </w:r>
      <w:r>
        <w:rPr>
          <w:sz w:val="24"/>
          <w:szCs w:val="24"/>
          <w:rtl w:val="0"/>
          <w:lang w:val="it-IT"/>
        </w:rPr>
        <w:t>»</w:t>
      </w:r>
      <w:r>
        <w:rPr>
          <w:vertAlign w:val="superscript"/>
          <w:rtl w:val="0"/>
        </w:rPr>
        <w:footnoteReference w:id="2"/>
      </w:r>
      <w:r>
        <w:rPr>
          <w:rFonts w:ascii="Times New Roman"/>
          <w:sz w:val="24"/>
          <w:szCs w:val="24"/>
          <w:rtl w:val="0"/>
          <w:lang w:val="it-IT"/>
        </w:rPr>
        <w:t>. Dunque, il valore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rFonts w:ascii="Times New Roman"/>
          <w:sz w:val="24"/>
          <w:szCs w:val="24"/>
          <w:rtl w:val="0"/>
          <w:lang w:val="it-IT"/>
        </w:rPr>
        <w:t>caratteristico delle attuali societ</w:t>
      </w:r>
      <w:r>
        <w:rPr>
          <w:sz w:val="24"/>
          <w:szCs w:val="24"/>
          <w:rtl w:val="0"/>
          <w:lang w:val="it-IT"/>
        </w:rPr>
        <w:t>à</w:t>
      </w:r>
      <w:r>
        <w:rPr>
          <w:rFonts w:ascii="Times New Roman"/>
          <w:sz w:val="24"/>
          <w:szCs w:val="24"/>
          <w:rtl w:val="0"/>
          <w:lang w:val="it-IT"/>
        </w:rPr>
        <w:t xml:space="preserve">, anzi il meta-valore, il valore supremo,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la vita felice. La felicit</w:t>
      </w:r>
      <w:r>
        <w:rPr>
          <w:sz w:val="24"/>
          <w:szCs w:val="24"/>
          <w:rtl w:val="0"/>
          <w:lang w:val="it-IT"/>
        </w:rPr>
        <w:t>à</w:t>
      </w:r>
      <w:r>
        <w:rPr>
          <w:rFonts w:ascii="Times New Roman"/>
          <w:sz w:val="24"/>
          <w:szCs w:val="24"/>
          <w:rtl w:val="0"/>
          <w:lang w:val="it-IT"/>
        </w:rPr>
        <w:t xml:space="preserve">, insomma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un diritto assoluto, cio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sciolto da qualsiasi limite. A pensar bene, la domenica, la famiglia e il riposo non soffrono alcun genere di controindicazioni e volentieri si lasciano animare dalla felicit</w:t>
      </w:r>
      <w:r>
        <w:rPr>
          <w:sz w:val="24"/>
          <w:szCs w:val="24"/>
          <w:rtl w:val="0"/>
          <w:lang w:val="it-IT"/>
        </w:rPr>
        <w:t>à</w:t>
      </w:r>
      <w:r>
        <w:rPr>
          <w:rFonts w:ascii="Times New Roman"/>
          <w:sz w:val="24"/>
          <w:szCs w:val="24"/>
          <w:rtl w:val="0"/>
          <w:lang w:val="it-IT"/>
        </w:rPr>
        <w:t>. I problemi, per</w:t>
      </w:r>
      <w:r>
        <w:rPr>
          <w:sz w:val="24"/>
          <w:szCs w:val="24"/>
          <w:rtl w:val="0"/>
          <w:lang w:val="it-IT"/>
        </w:rPr>
        <w:t>ò</w:t>
      </w:r>
      <w:r>
        <w:rPr>
          <w:rFonts w:ascii="Times New Roman"/>
          <w:sz w:val="24"/>
          <w:szCs w:val="24"/>
          <w:rtl w:val="0"/>
          <w:lang w:val="it-IT"/>
        </w:rPr>
        <w:t>, si manifestano quando tale idea di felicit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si rivela una promessa che non pu</w:t>
      </w:r>
      <w:r>
        <w:rPr>
          <w:sz w:val="24"/>
          <w:szCs w:val="24"/>
          <w:rtl w:val="0"/>
          <w:lang w:val="it-IT"/>
        </w:rPr>
        <w:t xml:space="preserve">ò </w:t>
      </w:r>
      <w:r>
        <w:rPr>
          <w:rFonts w:ascii="Times New Roman"/>
          <w:sz w:val="24"/>
          <w:szCs w:val="24"/>
          <w:rtl w:val="0"/>
          <w:lang w:val="it-IT"/>
        </w:rPr>
        <w:t xml:space="preserve">essere soddisfatta. </w:t>
      </w:r>
      <w:r>
        <w:rPr>
          <w:rFonts w:ascii="Times New Roman"/>
          <w:sz w:val="24"/>
          <w:szCs w:val="24"/>
          <w:rtl w:val="0"/>
          <w:lang w:val="it-IT"/>
        </w:rPr>
        <w:t>Il principale</w:t>
      </w:r>
      <w:r>
        <w:rPr>
          <w:rFonts w:ascii="Times New Roman"/>
          <w:sz w:val="24"/>
          <w:szCs w:val="24"/>
          <w:rtl w:val="0"/>
          <w:lang w:val="it-IT"/>
        </w:rPr>
        <w:t xml:space="preserve"> volano della cosiddetta cultura dello scarto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la non soddisfazione dei desideri. Scartare per desiderare altro e continuare a scartare. La logica negativa dello scarto, cos</w:t>
      </w:r>
      <w:r>
        <w:rPr>
          <w:sz w:val="24"/>
          <w:szCs w:val="24"/>
          <w:rtl w:val="0"/>
          <w:lang w:val="it-IT"/>
        </w:rPr>
        <w:t xml:space="preserve">ì </w:t>
      </w:r>
      <w:r>
        <w:rPr>
          <w:rFonts w:ascii="Times New Roman"/>
          <w:sz w:val="24"/>
          <w:szCs w:val="24"/>
          <w:rtl w:val="0"/>
          <w:lang w:val="it-IT"/>
        </w:rPr>
        <w:t>come 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ha definita Papa Francesco, rimane florida fintanto che riesce a rendere permanente la non soddisfazione e cos</w:t>
      </w:r>
      <w:r>
        <w:rPr>
          <w:sz w:val="24"/>
          <w:szCs w:val="24"/>
          <w:rtl w:val="0"/>
          <w:lang w:val="it-IT"/>
        </w:rPr>
        <w:t xml:space="preserve">ì </w:t>
      </w:r>
      <w:r>
        <w:rPr>
          <w:rFonts w:ascii="Times New Roman"/>
          <w:sz w:val="24"/>
          <w:szCs w:val="24"/>
          <w:rtl w:val="0"/>
          <w:lang w:val="it-IT"/>
        </w:rPr>
        <w:t>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infelicit</w:t>
      </w:r>
      <w:r>
        <w:rPr>
          <w:sz w:val="24"/>
          <w:szCs w:val="24"/>
          <w:rtl w:val="0"/>
          <w:lang w:val="it-IT"/>
        </w:rPr>
        <w:t>à</w:t>
      </w:r>
      <w:r>
        <w:rPr>
          <w:rFonts w:ascii="Times New Roman"/>
          <w:sz w:val="24"/>
          <w:szCs w:val="24"/>
          <w:rtl w:val="0"/>
          <w:lang w:val="it-IT"/>
        </w:rPr>
        <w:t>. Cos</w:t>
      </w:r>
      <w:r>
        <w:rPr>
          <w:sz w:val="24"/>
          <w:szCs w:val="24"/>
          <w:rtl w:val="0"/>
          <w:lang w:val="it-IT"/>
        </w:rPr>
        <w:t>ì</w:t>
      </w:r>
      <w:r>
        <w:rPr>
          <w:rFonts w:ascii="Times New Roman"/>
          <w:sz w:val="24"/>
          <w:szCs w:val="24"/>
          <w:rtl w:val="0"/>
          <w:lang w:val="it-IT"/>
        </w:rPr>
        <w:t>, assistiamo impotenti a uno scarto dietro 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altro, a una delusione dietro 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altra perch</w:t>
      </w:r>
      <w:r>
        <w:rPr>
          <w:sz w:val="24"/>
          <w:szCs w:val="24"/>
          <w:rtl w:val="0"/>
          <w:lang w:val="it-IT"/>
        </w:rPr>
        <w:t xml:space="preserve">é </w:t>
      </w:r>
      <w:r>
        <w:rPr>
          <w:rFonts w:ascii="Times New Roman"/>
          <w:sz w:val="24"/>
          <w:szCs w:val="24"/>
          <w:rtl w:val="0"/>
          <w:lang w:val="it-IT"/>
        </w:rPr>
        <w:t>anche quell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 xml:space="preserve">ennesima promessa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svanita prima che diventasse speranza. Dunque, non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rFonts w:ascii="Times New Roman"/>
          <w:sz w:val="24"/>
          <w:szCs w:val="24"/>
          <w:rtl w:val="0"/>
          <w:lang w:val="it-IT"/>
        </w:rPr>
        <w:t xml:space="preserve">custodire, tutelare, conservare ma scartare e sostituire. Il dissolvimento della durata temporale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 xml:space="preserve">divenuto il tratto principale del comune modo di pensare. </w:t>
      </w:r>
    </w:p>
    <w:p>
      <w:pPr>
        <w:pStyle w:val="Corpo A"/>
        <w:jc w:val="both"/>
        <w:rPr>
          <w:sz w:val="24"/>
          <w:szCs w:val="24"/>
          <w:rtl w:val="0"/>
          <w:lang w:val="it-IT"/>
        </w:rPr>
      </w:pPr>
      <w:r>
        <w:rPr>
          <w:rFonts w:ascii="Times New Roman"/>
          <w:sz w:val="24"/>
          <w:szCs w:val="24"/>
          <w:rtl w:val="0"/>
          <w:lang w:val="it-IT"/>
        </w:rPr>
        <w:t>Analizzando i nuovi vizi, Umberto Galimberti ha descritto il consumismo come una mentalit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nichilistica poich</w:t>
      </w:r>
      <w:r>
        <w:rPr>
          <w:sz w:val="24"/>
          <w:szCs w:val="24"/>
          <w:rtl w:val="0"/>
          <w:lang w:val="it-IT"/>
        </w:rPr>
        <w:t xml:space="preserve">é </w:t>
      </w:r>
      <w:r>
        <w:rPr>
          <w:rFonts w:ascii="Times New Roman"/>
          <w:sz w:val="24"/>
          <w:szCs w:val="24"/>
          <w:rtl w:val="0"/>
          <w:lang w:val="it-IT"/>
        </w:rPr>
        <w:t>vorrebbe far ritenere che solamente adottando in maniera metodica il principio del consumo, 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uomo pu</w:t>
      </w:r>
      <w:r>
        <w:rPr>
          <w:sz w:val="24"/>
          <w:szCs w:val="24"/>
          <w:rtl w:val="0"/>
          <w:lang w:val="it-IT"/>
        </w:rPr>
        <w:t xml:space="preserve">ò </w:t>
      </w:r>
      <w:r>
        <w:rPr>
          <w:rFonts w:ascii="Times New Roman"/>
          <w:sz w:val="24"/>
          <w:szCs w:val="24"/>
          <w:rtl w:val="0"/>
          <w:lang w:val="it-IT"/>
        </w:rPr>
        <w:t>garantirsi identit</w:t>
      </w:r>
      <w:r>
        <w:rPr>
          <w:sz w:val="24"/>
          <w:szCs w:val="24"/>
          <w:rtl w:val="0"/>
          <w:lang w:val="it-IT"/>
        </w:rPr>
        <w:t>à</w:t>
      </w:r>
      <w:r>
        <w:rPr>
          <w:rFonts w:ascii="Times New Roman"/>
          <w:sz w:val="24"/>
          <w:szCs w:val="24"/>
          <w:rtl w:val="0"/>
          <w:lang w:val="it-IT"/>
        </w:rPr>
        <w:t>, libert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e benessere</w:t>
      </w:r>
      <w:r>
        <w:rPr>
          <w:vertAlign w:val="superscript"/>
          <w:rtl w:val="0"/>
        </w:rPr>
        <w:footnoteReference w:id="3"/>
      </w:r>
      <w:r>
        <w:rPr>
          <w:rFonts w:ascii="Times New Roman"/>
          <w:sz w:val="24"/>
          <w:szCs w:val="24"/>
          <w:rtl w:val="0"/>
          <w:lang w:val="it-IT"/>
        </w:rPr>
        <w:t xml:space="preserve">. </w:t>
      </w:r>
    </w:p>
    <w:p>
      <w:pPr>
        <w:pStyle w:val="Corpo A"/>
        <w:jc w:val="both"/>
        <w:rPr>
          <w:sz w:val="24"/>
          <w:szCs w:val="24"/>
          <w:rtl w:val="0"/>
          <w:lang w:val="it-IT"/>
        </w:rPr>
      </w:pPr>
      <w:r>
        <w:rPr>
          <w:rFonts w:ascii="Times New Roman"/>
          <w:sz w:val="24"/>
          <w:szCs w:val="24"/>
          <w:rtl w:val="0"/>
          <w:lang w:val="it-IT"/>
        </w:rPr>
        <w:t>Il sogno trascendente sembra essere intensificare la capacit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di rinascere; il gatto, con le sue sette vite, diventa 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animale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rFonts w:ascii="Times New Roman"/>
          <w:sz w:val="24"/>
          <w:szCs w:val="24"/>
          <w:rtl w:val="0"/>
          <w:lang w:val="it-IT"/>
        </w:rPr>
        <w:t>invidiato. Moltiplicare gli inizi anestetizzando il passato e rimuovendo il futuro diventa 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orizzonte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rFonts w:ascii="Times New Roman"/>
          <w:sz w:val="24"/>
          <w:szCs w:val="24"/>
          <w:rtl w:val="0"/>
          <w:lang w:val="it-IT"/>
        </w:rPr>
        <w:t>gettonato. Avvenire e divenire, quindi, non viaggiano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rFonts w:ascii="Times New Roman"/>
          <w:sz w:val="24"/>
          <w:szCs w:val="24"/>
          <w:rtl w:val="0"/>
          <w:lang w:val="it-IT"/>
        </w:rPr>
        <w:t>sugli stessi binari e ci</w:t>
      </w:r>
      <w:r>
        <w:rPr>
          <w:sz w:val="24"/>
          <w:szCs w:val="24"/>
          <w:rtl w:val="0"/>
          <w:lang w:val="it-IT"/>
        </w:rPr>
        <w:t xml:space="preserve">ò </w:t>
      </w:r>
      <w:r>
        <w:rPr>
          <w:rFonts w:ascii="Times New Roman"/>
          <w:sz w:val="24"/>
          <w:szCs w:val="24"/>
          <w:rtl w:val="0"/>
          <w:lang w:val="it-IT"/>
        </w:rPr>
        <w:t xml:space="preserve">che prima veniva considerato un progetto la cui durata coincideva con la vita, adesso si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trasformat</w:t>
      </w:r>
      <w:r>
        <w:rPr>
          <w:rFonts w:ascii="Times New Roman"/>
          <w:sz w:val="24"/>
          <w:szCs w:val="24"/>
          <w:rtl w:val="0"/>
          <w:lang w:val="it-IT"/>
        </w:rPr>
        <w:t>o</w:t>
      </w:r>
      <w:r>
        <w:rPr>
          <w:rFonts w:ascii="Times New Roman"/>
          <w:sz w:val="24"/>
          <w:szCs w:val="24"/>
          <w:rtl w:val="0"/>
          <w:lang w:val="it-IT"/>
        </w:rPr>
        <w:t xml:space="preserve"> in un attributo del momento. Commentando questo contesto culturale, il romanziere polacco Andr</w:t>
      </w:r>
      <w:r>
        <w:rPr>
          <w:rFonts w:ascii="Times New Roman"/>
          <w:sz w:val="24"/>
          <w:szCs w:val="24"/>
          <w:rtl w:val="0"/>
          <w:lang w:val="it-IT"/>
        </w:rPr>
        <w:t>z</w:t>
      </w:r>
      <w:r>
        <w:rPr>
          <w:rFonts w:ascii="Times New Roman"/>
          <w:sz w:val="24"/>
          <w:szCs w:val="24"/>
          <w:rtl w:val="0"/>
          <w:lang w:val="it-IT"/>
        </w:rPr>
        <w:t xml:space="preserve">ej Stasiuk, ha addirittura affermato che per il mondo contemporaneo, </w:t>
      </w:r>
      <w:r>
        <w:rPr>
          <w:sz w:val="24"/>
          <w:szCs w:val="24"/>
          <w:rtl w:val="0"/>
          <w:lang w:val="it-IT"/>
        </w:rPr>
        <w:t>«</w:t>
      </w:r>
      <w:r>
        <w:rPr>
          <w:rFonts w:ascii="Times New Roman"/>
          <w:sz w:val="24"/>
          <w:szCs w:val="24"/>
          <w:rtl w:val="0"/>
          <w:lang w:val="it-IT"/>
        </w:rPr>
        <w:t>la possibilit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di diventare qualcun altro</w:t>
      </w:r>
      <w:r>
        <w:rPr>
          <w:sz w:val="24"/>
          <w:szCs w:val="24"/>
          <w:rtl w:val="0"/>
          <w:lang w:val="it-IT"/>
        </w:rPr>
        <w:t xml:space="preserve">» </w:t>
      </w:r>
      <w:r>
        <w:rPr>
          <w:rFonts w:ascii="Times New Roman"/>
          <w:sz w:val="24"/>
          <w:szCs w:val="24"/>
          <w:rtl w:val="0"/>
          <w:lang w:val="it-IT"/>
        </w:rPr>
        <w:t>sia 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attuale versione della salvezza e della redenzione</w:t>
      </w:r>
      <w:r>
        <w:rPr>
          <w:vertAlign w:val="superscript"/>
          <w:rtl w:val="0"/>
        </w:rPr>
        <w:footnoteReference w:id="4"/>
      </w:r>
      <w:r>
        <w:rPr>
          <w:rFonts w:ascii="Times New Roman"/>
          <w:sz w:val="24"/>
          <w:szCs w:val="24"/>
          <w:rtl w:val="0"/>
          <w:lang w:val="it-IT"/>
        </w:rPr>
        <w:t>.</w:t>
      </w:r>
    </w:p>
    <w:p>
      <w:pPr>
        <w:pStyle w:val="Corpo A"/>
        <w:jc w:val="both"/>
        <w:rPr>
          <w:sz w:val="24"/>
          <w:szCs w:val="24"/>
          <w:rtl w:val="0"/>
          <w:lang w:val="it-IT"/>
        </w:rPr>
      </w:pPr>
      <w:r>
        <w:rPr>
          <w:rFonts w:ascii="Times New Roman"/>
          <w:sz w:val="24"/>
          <w:szCs w:val="24"/>
          <w:rtl w:val="0"/>
          <w:lang w:val="it-IT"/>
        </w:rPr>
        <w:t>Proseguendo nell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 xml:space="preserve">analisi,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facile intuire la corrosivit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di questo paradigma culturale e la sua predisposizione a intaccare la dimensione naturale della famiglia, la concezione del riposo e il valore della domenica. D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altronde, cosa resta della famiglia se vengono rimossi i legami, le speranze e il balsamo della misericordia per curare le ferite? Altrettanto si pu</w:t>
      </w:r>
      <w:r>
        <w:rPr>
          <w:sz w:val="24"/>
          <w:szCs w:val="24"/>
          <w:rtl w:val="0"/>
          <w:lang w:val="it-IT"/>
        </w:rPr>
        <w:t xml:space="preserve">ò </w:t>
      </w:r>
      <w:r>
        <w:rPr>
          <w:rFonts w:ascii="Times New Roman"/>
          <w:sz w:val="24"/>
          <w:szCs w:val="24"/>
          <w:rtl w:val="0"/>
          <w:lang w:val="it-IT"/>
        </w:rPr>
        <w:t>affermare rispetto al contenuto della domenica: rimane ben poco del giorno riservato e dedicato al Padre se i legami filiali si dissolvono e la creaturalit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dell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uomo viene annullata; anche la realt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del riposo finisce per subire la stessa sorte: riposo da cosa e in vista di cosa se ogni impegno viene insabbiato e le speranze vengono spente. Ma le trasformazioni e gli stravolgimenti che segnano questo tempo offrono la possibilit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di scoprire nuove tinte di azzurro nel cielo. Innanzitutto, ci resta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rFonts w:ascii="Times New Roman"/>
          <w:sz w:val="24"/>
          <w:szCs w:val="24"/>
          <w:rtl w:val="0"/>
          <w:lang w:val="it-IT"/>
        </w:rPr>
        <w:t>facile capire la circolarit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che unisce famiglia, domenica e riposo. Cos</w:t>
      </w:r>
      <w:r>
        <w:rPr>
          <w:sz w:val="24"/>
          <w:szCs w:val="24"/>
          <w:rtl w:val="0"/>
          <w:lang w:val="it-IT"/>
        </w:rPr>
        <w:t>ì</w:t>
      </w:r>
      <w:r>
        <w:rPr>
          <w:rFonts w:ascii="Times New Roman"/>
          <w:sz w:val="24"/>
          <w:szCs w:val="24"/>
          <w:rtl w:val="0"/>
          <w:lang w:val="it-IT"/>
        </w:rPr>
        <w:t>, oltre ad essere impensabile separare questi ambiti, occorre testimoniare il valore prezioso di questa circolarit</w:t>
      </w:r>
      <w:r>
        <w:rPr>
          <w:sz w:val="24"/>
          <w:szCs w:val="24"/>
          <w:rtl w:val="0"/>
          <w:lang w:val="it-IT"/>
        </w:rPr>
        <w:t>à</w:t>
      </w:r>
      <w:r>
        <w:rPr>
          <w:rFonts w:ascii="Times New Roman"/>
          <w:sz w:val="24"/>
          <w:szCs w:val="24"/>
          <w:rtl w:val="0"/>
          <w:lang w:val="it-IT"/>
        </w:rPr>
        <w:t>. Scardinare la domenica, anche solamente nella sua impostazione laica, significa scuotere la famiglia e privare il consorzio familiare del naturale riposo. Mai come in altre stagioni questa circolarit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si rivela all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uomo di oggi pura energia positiva.</w:t>
      </w:r>
    </w:p>
    <w:p>
      <w:pPr>
        <w:pStyle w:val="Corpo A"/>
        <w:jc w:val="both"/>
        <w:rPr>
          <w:sz w:val="24"/>
          <w:szCs w:val="24"/>
          <w:rtl w:val="0"/>
          <w:lang w:val="it-IT"/>
        </w:rPr>
      </w:pPr>
    </w:p>
    <w:p>
      <w:pPr>
        <w:pStyle w:val="Corpo A"/>
        <w:jc w:val="both"/>
        <w:rPr>
          <w:sz w:val="24"/>
          <w:szCs w:val="24"/>
          <w:rtl w:val="0"/>
          <w:lang w:val="it-IT"/>
        </w:rPr>
      </w:pPr>
      <w:r>
        <w:rPr>
          <w:rFonts w:ascii="Times New Roman"/>
          <w:sz w:val="24"/>
          <w:szCs w:val="24"/>
          <w:rtl w:val="0"/>
          <w:lang w:val="it-IT"/>
        </w:rPr>
        <w:t>Dopo una settimana di lavoro, la domenica non sancisce unicamente la fine di una porzione di tempo, ma diventa il fine stesso della settimana. Cos</w:t>
      </w:r>
      <w:r>
        <w:rPr>
          <w:sz w:val="24"/>
          <w:szCs w:val="24"/>
          <w:rtl w:val="0"/>
          <w:lang w:val="it-IT"/>
        </w:rPr>
        <w:t>ì</w:t>
      </w:r>
      <w:r>
        <w:rPr>
          <w:rFonts w:ascii="Times New Roman"/>
          <w:sz w:val="24"/>
          <w:szCs w:val="24"/>
          <w:rtl w:val="0"/>
          <w:lang w:val="it-IT"/>
        </w:rPr>
        <w:t xml:space="preserve">, la domenica simboleggia il tempo privilegiato della famiglia e per la famiglia;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il tempo della speranza e della rigenerazione e la cessazione delle attivit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favorisce la concentrazione sull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essere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rFonts w:ascii="Times New Roman"/>
          <w:sz w:val="24"/>
          <w:szCs w:val="24"/>
          <w:rtl w:val="0"/>
          <w:lang w:val="it-IT"/>
        </w:rPr>
        <w:t xml:space="preserve">che sul fare. Indubbiamente la celebrazione eucaristica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il culmine di questa giornata, ma intorno alla liturgia, nella sua ritualit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di confine, si presentano circostanze estremamente significative per le famiglie. Normalmente, infatti, i minuti che precedono e seguono la celebrazione si prestano allo scambio, al confronto e alla programmazione della giornata, magari da vivere insieme</w:t>
      </w:r>
      <w:r>
        <w:rPr>
          <w:rFonts w:ascii="Times New Roman"/>
          <w:sz w:val="24"/>
          <w:szCs w:val="24"/>
          <w:rtl w:val="0"/>
          <w:lang w:val="it-IT"/>
        </w:rPr>
        <w:t xml:space="preserve"> alle altre famiglie</w:t>
      </w:r>
      <w:r>
        <w:rPr>
          <w:rFonts w:ascii="Times New Roman"/>
          <w:sz w:val="24"/>
          <w:szCs w:val="24"/>
          <w:rtl w:val="0"/>
          <w:lang w:val="it-IT"/>
        </w:rPr>
        <w:t xml:space="preserve">; il sagrato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altare dove spesso avv</w:t>
      </w:r>
      <w:r>
        <w:rPr>
          <w:rFonts w:ascii="Times New Roman"/>
          <w:sz w:val="24"/>
          <w:szCs w:val="24"/>
          <w:rtl w:val="0"/>
          <w:lang w:val="it-IT"/>
        </w:rPr>
        <w:t>engono</w:t>
      </w:r>
      <w:r>
        <w:rPr>
          <w:rFonts w:asci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/>
          <w:sz w:val="24"/>
          <w:szCs w:val="24"/>
          <w:rtl w:val="0"/>
          <w:lang w:val="it-IT"/>
        </w:rPr>
        <w:t xml:space="preserve">queste significative </w:t>
      </w:r>
      <w:r>
        <w:rPr>
          <w:rFonts w:ascii="Times New Roman"/>
          <w:sz w:val="24"/>
          <w:szCs w:val="24"/>
          <w:rtl w:val="0"/>
          <w:lang w:val="it-IT"/>
        </w:rPr>
        <w:t xml:space="preserve">conversazioni.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 xml:space="preserve">un tempo prezioso, che non offre solo riposo, ma rinsalda il legame comunitario, favorendo la socializzazione di un tempo che altrimenti sarebbe rintanato in uno sterile privato. La domenica, dunque,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un tempo bello perch</w:t>
      </w:r>
      <w:r>
        <w:rPr>
          <w:sz w:val="24"/>
          <w:szCs w:val="24"/>
          <w:rtl w:val="0"/>
          <w:lang w:val="it-IT"/>
        </w:rPr>
        <w:t xml:space="preserve">é </w:t>
      </w:r>
      <w:r>
        <w:rPr>
          <w:rFonts w:ascii="Times New Roman"/>
          <w:sz w:val="24"/>
          <w:szCs w:val="24"/>
          <w:rtl w:val="0"/>
          <w:lang w:val="it-IT"/>
        </w:rPr>
        <w:t xml:space="preserve">sa accarezzare e riscaldare il cuore. Per queste ragioni,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anche un tempo da coltivare e custodire, proprio per proteggere questa vitalit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comunitaria che sprigiona. Atrofizzare queste opportunit</w:t>
      </w:r>
      <w:r>
        <w:rPr>
          <w:sz w:val="24"/>
          <w:szCs w:val="24"/>
          <w:rtl w:val="0"/>
          <w:lang w:val="it-IT"/>
        </w:rPr>
        <w:t>à</w:t>
      </w:r>
      <w:r>
        <w:rPr>
          <w:rFonts w:ascii="Times New Roman"/>
          <w:sz w:val="24"/>
          <w:szCs w:val="24"/>
          <w:rtl w:val="0"/>
          <w:lang w:val="it-IT"/>
        </w:rPr>
        <w:t xml:space="preserve">, relegare ai margini la dimensione relazionale, non assaporarne il profumo generoso finiscono per alimentare quello che Papa Francesco ha definito </w:t>
      </w:r>
      <w:r>
        <w:rPr>
          <w:rFonts w:ascii="Times New Roman"/>
          <w:i w:val="1"/>
          <w:iCs w:val="1"/>
          <w:sz w:val="24"/>
          <w:szCs w:val="24"/>
          <w:rtl w:val="0"/>
          <w:lang w:val="it-IT"/>
        </w:rPr>
        <w:t>la psicologia della tomba</w:t>
      </w:r>
      <w:r>
        <w:rPr>
          <w:rFonts w:ascii="Times New Roman"/>
          <w:sz w:val="24"/>
          <w:szCs w:val="24"/>
          <w:rtl w:val="0"/>
          <w:lang w:val="it-IT"/>
        </w:rPr>
        <w:t xml:space="preserve">, </w:t>
      </w:r>
      <w:r>
        <w:rPr>
          <w:sz w:val="24"/>
          <w:szCs w:val="24"/>
          <w:rtl w:val="0"/>
          <w:lang w:val="it-IT"/>
        </w:rPr>
        <w:t>«</w:t>
      </w:r>
      <w:r>
        <w:rPr>
          <w:rFonts w:ascii="Times New Roman"/>
          <w:sz w:val="24"/>
          <w:szCs w:val="24"/>
          <w:rtl w:val="0"/>
          <w:lang w:val="it-IT"/>
        </w:rPr>
        <w:t>che a poco a poco trasforma i cristiani in mummie da museo</w:t>
      </w:r>
      <w:r>
        <w:rPr>
          <w:sz w:val="24"/>
          <w:szCs w:val="24"/>
          <w:rtl w:val="0"/>
          <w:lang w:val="it-IT"/>
        </w:rPr>
        <w:t>»</w:t>
      </w:r>
      <w:r>
        <w:rPr>
          <w:rFonts w:ascii="Times New Roman"/>
          <w:sz w:val="24"/>
          <w:szCs w:val="24"/>
          <w:rtl w:val="0"/>
          <w:lang w:val="it-IT"/>
        </w:rPr>
        <w:t xml:space="preserve">.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la tentazione di coloro che sono stati delusi dalla realt</w:t>
      </w:r>
      <w:r>
        <w:rPr>
          <w:sz w:val="24"/>
          <w:szCs w:val="24"/>
          <w:rtl w:val="0"/>
          <w:lang w:val="it-IT"/>
        </w:rPr>
        <w:t>à</w:t>
      </w:r>
      <w:r>
        <w:rPr>
          <w:rFonts w:ascii="Times New Roman"/>
          <w:sz w:val="24"/>
          <w:szCs w:val="24"/>
          <w:rtl w:val="0"/>
          <w:lang w:val="it-IT"/>
        </w:rPr>
        <w:t xml:space="preserve">, tanto da attaccarsi a una </w:t>
      </w:r>
      <w:r>
        <w:rPr>
          <w:sz w:val="24"/>
          <w:szCs w:val="24"/>
          <w:rtl w:val="0"/>
          <w:lang w:val="it-IT"/>
        </w:rPr>
        <w:t>«</w:t>
      </w:r>
      <w:r>
        <w:rPr>
          <w:rFonts w:ascii="Times New Roman"/>
          <w:sz w:val="24"/>
          <w:szCs w:val="24"/>
          <w:rtl w:val="0"/>
          <w:lang w:val="it-IT"/>
        </w:rPr>
        <w:t>tristezza dolciastra, senza speranza, che debilita il dinamismo apostolico</w:t>
      </w:r>
      <w:r>
        <w:rPr>
          <w:sz w:val="24"/>
          <w:szCs w:val="24"/>
          <w:rtl w:val="0"/>
          <w:lang w:val="it-IT"/>
        </w:rPr>
        <w:t>»</w:t>
      </w:r>
      <w:r>
        <w:rPr>
          <w:vertAlign w:val="superscript"/>
          <w:rtl w:val="0"/>
        </w:rPr>
        <w:footnoteReference w:id="5"/>
      </w:r>
      <w:r>
        <w:rPr>
          <w:rFonts w:ascii="Times New Roman"/>
          <w:sz w:val="24"/>
          <w:szCs w:val="24"/>
          <w:rtl w:val="0"/>
          <w:lang w:val="it-IT"/>
        </w:rPr>
        <w:t>.</w:t>
      </w:r>
    </w:p>
    <w:p>
      <w:pPr>
        <w:pStyle w:val="Corpo A"/>
        <w:jc w:val="both"/>
        <w:rPr>
          <w:sz w:val="24"/>
          <w:szCs w:val="24"/>
          <w:rtl w:val="0"/>
          <w:lang w:val="it-IT"/>
        </w:rPr>
      </w:pPr>
      <w:r>
        <w:rPr>
          <w:rFonts w:ascii="Times New Roman"/>
          <w:sz w:val="24"/>
          <w:szCs w:val="24"/>
          <w:rtl w:val="0"/>
          <w:lang w:val="it-IT"/>
        </w:rPr>
        <w:t>Le ragioni di queste perplessit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valgono anche quando si tratta di liturgia. 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 xml:space="preserve">espressione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 xml:space="preserve">di don Angelo Lameri e la utilizzo volentieri. Infatti, un rischio - ma possiamo definirlo anche una tentazione -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 xml:space="preserve">quello di considerare la celebrazione eucaristica come un </w:t>
      </w:r>
      <w:r>
        <w:rPr>
          <w:sz w:val="24"/>
          <w:szCs w:val="24"/>
          <w:rtl w:val="0"/>
          <w:lang w:val="it-IT"/>
        </w:rPr>
        <w:t>«</w:t>
      </w:r>
      <w:r>
        <w:rPr>
          <w:rFonts w:ascii="Times New Roman"/>
          <w:sz w:val="24"/>
          <w:szCs w:val="24"/>
          <w:rtl w:val="0"/>
          <w:lang w:val="it-IT"/>
        </w:rPr>
        <w:t>bene rifugio</w:t>
      </w:r>
      <w:r>
        <w:rPr>
          <w:sz w:val="24"/>
          <w:szCs w:val="24"/>
          <w:rtl w:val="0"/>
          <w:lang w:val="it-IT"/>
        </w:rPr>
        <w:t>»</w:t>
      </w:r>
      <w:r>
        <w:rPr>
          <w:rFonts w:ascii="Times New Roman"/>
          <w:sz w:val="24"/>
          <w:szCs w:val="24"/>
          <w:rtl w:val="0"/>
          <w:lang w:val="it-IT"/>
        </w:rPr>
        <w:t xml:space="preserve">, nel quale noi tutti, famiglie, sacerdoti, anziani e giovani, troviamo sicurezza e protezione. Dal momento che vi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una crescente difficolt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ad affascinare la societ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 xml:space="preserve">che sta fuori e pertanto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sempre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rFonts w:ascii="Times New Roman"/>
          <w:sz w:val="24"/>
          <w:szCs w:val="24"/>
          <w:rtl w:val="0"/>
          <w:lang w:val="it-IT"/>
        </w:rPr>
        <w:t xml:space="preserve">complicato essere significativi, allora ci si rintana in un ambiente sicuro e protetto nel quale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possibile illudersi gratuitamente di essere immuni e vaccinati dalla irrilevanza nella quale molti contesti di oggi ci confinano</w:t>
      </w:r>
      <w:r>
        <w:rPr>
          <w:vertAlign w:val="superscript"/>
          <w:rtl w:val="0"/>
        </w:rPr>
        <w:footnoteReference w:id="6"/>
      </w:r>
      <w:r>
        <w:rPr>
          <w:rFonts w:ascii="Times New Roman"/>
          <w:sz w:val="24"/>
          <w:szCs w:val="24"/>
          <w:rtl w:val="0"/>
          <w:lang w:val="it-IT"/>
        </w:rPr>
        <w:t xml:space="preserve">. Vissuta in questo senso, la liturgia diventa lo spazio dove trincerarsi e nascondersi. </w:t>
      </w:r>
      <w:r>
        <w:rPr>
          <w:rFonts w:ascii="Times New Roman"/>
          <w:sz w:val="24"/>
          <w:szCs w:val="24"/>
          <w:rtl w:val="0"/>
          <w:lang w:val="it-IT"/>
        </w:rPr>
        <w:t>Distanziandoci</w:t>
      </w:r>
      <w:r>
        <w:rPr>
          <w:rFonts w:ascii="Times New Roman"/>
          <w:sz w:val="24"/>
          <w:szCs w:val="24"/>
          <w:rtl w:val="0"/>
          <w:lang w:val="it-IT"/>
        </w:rPr>
        <w:t xml:space="preserve"> da questa visione, dobbiamo insistere maggiormente sul fatto che la celebrazione, oltre a non essere un impedimento per il dialogo con la cultura contemporanea,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 xml:space="preserve">la massima testimonianza per annunciare il </w:t>
      </w:r>
      <w:r>
        <w:rPr>
          <w:rFonts w:ascii="Times New Roman"/>
          <w:i w:val="1"/>
          <w:iCs w:val="1"/>
          <w:sz w:val="24"/>
          <w:szCs w:val="24"/>
          <w:rtl w:val="0"/>
          <w:lang w:val="it-IT"/>
        </w:rPr>
        <w:t>primato</w:t>
      </w:r>
      <w:r>
        <w:rPr>
          <w:rFonts w:asci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  <w:lang w:val="it-IT"/>
        </w:rPr>
        <w:t>di</w:t>
      </w:r>
      <w:r>
        <w:rPr>
          <w:rFonts w:asci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  <w:lang w:val="it-IT"/>
        </w:rPr>
        <w:t xml:space="preserve">Dio </w:t>
      </w:r>
      <w:r>
        <w:rPr>
          <w:rFonts w:ascii="Times New Roman"/>
          <w:sz w:val="24"/>
          <w:szCs w:val="24"/>
          <w:rtl w:val="0"/>
          <w:lang w:val="it-IT"/>
        </w:rPr>
        <w:t>e la rilevanza del tema Dio per la vita dell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uomo; essa, inoltre, rappresenta il punto di estrema profondit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per esprimere la natura trascendente dell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 xml:space="preserve">uomo.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 xml:space="preserve">toccare la carne e scoprire che quella stessa carne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fatta di cielo. D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 xml:space="preserve">altronde, il tempo della Chiesa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continuazione del tempo di Cristo. Ma tutto ci</w:t>
      </w:r>
      <w:r>
        <w:rPr>
          <w:sz w:val="24"/>
          <w:szCs w:val="24"/>
          <w:rtl w:val="0"/>
          <w:lang w:val="it-IT"/>
        </w:rPr>
        <w:t xml:space="preserve">ò </w:t>
      </w:r>
      <w:r>
        <w:rPr>
          <w:rFonts w:ascii="Times New Roman"/>
          <w:sz w:val="24"/>
          <w:szCs w:val="24"/>
          <w:rtl w:val="0"/>
          <w:lang w:val="it-IT"/>
        </w:rPr>
        <w:t xml:space="preserve">avviene non tanto per una coerenza cronologica, ma grazie alla liturgia che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la linea di continuazione tra il tempo della Chiesa e quello di Cristo.</w:t>
      </w:r>
    </w:p>
    <w:p>
      <w:pPr>
        <w:pStyle w:val="Corpo A"/>
        <w:jc w:val="both"/>
        <w:rPr>
          <w:sz w:val="24"/>
          <w:szCs w:val="24"/>
          <w:rtl w:val="0"/>
          <w:lang w:val="it-IT"/>
        </w:rPr>
      </w:pPr>
      <w:r>
        <w:rPr>
          <w:rFonts w:ascii="Times New Roman"/>
          <w:sz w:val="24"/>
          <w:szCs w:val="24"/>
          <w:rtl w:val="0"/>
          <w:lang w:val="it-IT"/>
        </w:rPr>
        <w:t>Per queste ragioni, Famiglia, riposo e festa sono profondamente connesse all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 xml:space="preserve">evento liturgico. E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proprio 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 xml:space="preserve">evento liturgico a liberare dal solo significato immanente il senso della famiglia, della domenica e del riposo. A ben vedere, la strada che porta alla mensa domestica, che appunto tiene insieme famiglia, domenica e riposo, riunendo tutti a tavola,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sempre molto attraente e bella. Metaforicamente, osserva</w:t>
      </w:r>
      <w:r>
        <w:rPr>
          <w:rFonts w:ascii="Times New Roman"/>
          <w:sz w:val="24"/>
          <w:szCs w:val="24"/>
          <w:rtl w:val="0"/>
          <w:lang w:val="it-IT"/>
        </w:rPr>
        <w:t>n</w:t>
      </w:r>
      <w:r>
        <w:rPr>
          <w:rFonts w:ascii="Times New Roman"/>
          <w:sz w:val="24"/>
          <w:szCs w:val="24"/>
          <w:rtl w:val="0"/>
          <w:lang w:val="it-IT"/>
        </w:rPr>
        <w:t>do questa tavola, io vedo una cosa bella perch</w:t>
      </w:r>
      <w:r>
        <w:rPr>
          <w:sz w:val="24"/>
          <w:szCs w:val="24"/>
          <w:rtl w:val="0"/>
          <w:lang w:val="it-IT"/>
        </w:rPr>
        <w:t xml:space="preserve">é </w:t>
      </w:r>
      <w:r>
        <w:rPr>
          <w:rFonts w:ascii="Times New Roman"/>
          <w:sz w:val="24"/>
          <w:szCs w:val="24"/>
          <w:rtl w:val="0"/>
          <w:lang w:val="it-IT"/>
        </w:rPr>
        <w:t xml:space="preserve">incontro la gioia, i colori delle generazioni e i </w:t>
      </w:r>
      <w:r>
        <w:rPr>
          <w:rFonts w:ascii="Times New Roman"/>
          <w:sz w:val="24"/>
          <w:szCs w:val="24"/>
          <w:rtl w:val="0"/>
          <w:lang w:val="it-IT"/>
        </w:rPr>
        <w:t>sorrisi</w:t>
      </w:r>
      <w:r>
        <w:rPr>
          <w:rFonts w:ascii="Times New Roman"/>
          <w:sz w:val="24"/>
          <w:szCs w:val="24"/>
          <w:rtl w:val="0"/>
          <w:lang w:val="it-IT"/>
        </w:rPr>
        <w:t xml:space="preserve"> della festa, ma incontro anche convergenza di una molteplicit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verso un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unit</w:t>
      </w:r>
      <w:r>
        <w:rPr>
          <w:sz w:val="24"/>
          <w:szCs w:val="24"/>
          <w:rtl w:val="0"/>
          <w:lang w:val="it-IT"/>
        </w:rPr>
        <w:t>à</w:t>
      </w:r>
      <w:r>
        <w:rPr>
          <w:rFonts w:ascii="Times New Roman"/>
          <w:sz w:val="24"/>
          <w:szCs w:val="24"/>
          <w:rtl w:val="0"/>
          <w:lang w:val="it-IT"/>
        </w:rPr>
        <w:t>, 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unit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 xml:space="preserve">familiare appunto.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un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immagine comune, diffusa e ricorrente eppure alla vista appare sempre bella e</w:t>
      </w:r>
      <w:r>
        <w:rPr>
          <w:rFonts w:ascii="Times New Roman"/>
          <w:sz w:val="24"/>
          <w:szCs w:val="24"/>
          <w:rtl w:val="0"/>
          <w:lang w:val="it-IT"/>
        </w:rPr>
        <w:t xml:space="preserve"> ogni volta</w:t>
      </w:r>
      <w:r>
        <w:rPr>
          <w:rFonts w:ascii="Times New Roman"/>
          <w:sz w:val="24"/>
          <w:szCs w:val="24"/>
          <w:rtl w:val="0"/>
          <w:lang w:val="it-IT"/>
        </w:rPr>
        <w:t xml:space="preserve"> esprime bellezza. </w:t>
      </w:r>
      <w:r>
        <w:rPr>
          <w:rFonts w:ascii="Times New Roman"/>
          <w:sz w:val="24"/>
          <w:szCs w:val="24"/>
          <w:rtl w:val="0"/>
          <w:lang w:val="it-IT"/>
        </w:rPr>
        <w:t>Eppure</w:t>
      </w:r>
      <w:r>
        <w:rPr>
          <w:rFonts w:ascii="Times New Roman"/>
          <w:sz w:val="24"/>
          <w:szCs w:val="24"/>
          <w:rtl w:val="0"/>
          <w:lang w:val="it-IT"/>
        </w:rPr>
        <w:t xml:space="preserve"> c</w:t>
      </w:r>
      <w:r>
        <w:rPr>
          <w:sz w:val="24"/>
          <w:szCs w:val="24"/>
          <w:rtl w:val="0"/>
          <w:lang w:val="it-IT"/>
        </w:rPr>
        <w:t xml:space="preserve">’è </w:t>
      </w:r>
      <w:r>
        <w:rPr>
          <w:rFonts w:ascii="Times New Roman"/>
          <w:sz w:val="24"/>
          <w:szCs w:val="24"/>
          <w:rtl w:val="0"/>
          <w:lang w:val="it-IT"/>
        </w:rPr>
        <w:t>dell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altro. Questa bellezza esteriore, che io gusto quando noto la mensa domestica, ha in s</w:t>
      </w:r>
      <w:r>
        <w:rPr>
          <w:sz w:val="24"/>
          <w:szCs w:val="24"/>
          <w:rtl w:val="0"/>
          <w:lang w:val="it-IT"/>
        </w:rPr>
        <w:t xml:space="preserve">é </w:t>
      </w:r>
      <w:r>
        <w:rPr>
          <w:rFonts w:ascii="Times New Roman"/>
          <w:sz w:val="24"/>
          <w:szCs w:val="24"/>
          <w:rtl w:val="0"/>
          <w:lang w:val="it-IT"/>
        </w:rPr>
        <w:t>un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ulteriore qualit</w:t>
      </w:r>
      <w:r>
        <w:rPr>
          <w:sz w:val="24"/>
          <w:szCs w:val="24"/>
          <w:rtl w:val="0"/>
          <w:lang w:val="it-IT"/>
        </w:rPr>
        <w:t>à</w:t>
      </w:r>
      <w:r>
        <w:rPr>
          <w:rFonts w:ascii="Times New Roman"/>
          <w:sz w:val="24"/>
          <w:szCs w:val="24"/>
          <w:rtl w:val="0"/>
          <w:lang w:val="it-IT"/>
        </w:rPr>
        <w:t xml:space="preserve">, che ci viene consegnata proprio dalla mensa eucaristica. Ed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proprio per tale motivo che non possiamo concepire la liturgia come un rifugio, ma tutt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al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rFonts w:ascii="Times New Roman"/>
          <w:sz w:val="24"/>
          <w:szCs w:val="24"/>
          <w:rtl w:val="0"/>
          <w:lang w:val="it-IT"/>
        </w:rPr>
        <w:t>come un trampolino che d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la spinta, lo slancio e 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equilibrio per tuffarsi con entusiasmo nella realt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 xml:space="preserve">che ci circonda. La bellezza esteriore </w:t>
      </w:r>
      <w:r>
        <w:rPr>
          <w:sz w:val="24"/>
          <w:szCs w:val="24"/>
          <w:rtl w:val="0"/>
          <w:lang w:val="it-IT"/>
        </w:rPr>
        <w:t>è</w:t>
      </w:r>
      <w:r>
        <w:rPr>
          <w:rFonts w:ascii="Times New Roman"/>
          <w:sz w:val="24"/>
          <w:szCs w:val="24"/>
          <w:rtl w:val="0"/>
          <w:lang w:val="it-IT"/>
        </w:rPr>
        <w:t>, dunque, la bellezza percepita. La bellezza autentica, per</w:t>
      </w:r>
      <w:r>
        <w:rPr>
          <w:sz w:val="24"/>
          <w:szCs w:val="24"/>
          <w:rtl w:val="0"/>
          <w:lang w:val="it-IT"/>
        </w:rPr>
        <w:t>ò</w:t>
      </w:r>
      <w:r>
        <w:rPr>
          <w:rFonts w:ascii="Times New Roman"/>
          <w:sz w:val="24"/>
          <w:szCs w:val="24"/>
          <w:rtl w:val="0"/>
          <w:lang w:val="it-IT"/>
        </w:rPr>
        <w:t>, non si sofferma solo all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esteriorit</w:t>
      </w:r>
      <w:r>
        <w:rPr>
          <w:sz w:val="24"/>
          <w:szCs w:val="24"/>
          <w:rtl w:val="0"/>
          <w:lang w:val="it-IT"/>
        </w:rPr>
        <w:t>à</w:t>
      </w:r>
      <w:r>
        <w:rPr>
          <w:rFonts w:ascii="Times New Roman"/>
          <w:sz w:val="24"/>
          <w:szCs w:val="24"/>
          <w:rtl w:val="0"/>
          <w:lang w:val="it-IT"/>
        </w:rPr>
        <w:t>, ma rimanda a un principio, a una bellezza interiore. Questo livello mi trasmette un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 xml:space="preserve">energia che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 xml:space="preserve">decisamente superiore a quanto io riesco a vedere. In altre parole,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la contemplazione della bellezza interiore che consente di trascendere il significato immanente, di cogliere il significato del tutto, di stringere unitariamente la molteplicit</w:t>
      </w:r>
      <w:r>
        <w:rPr>
          <w:sz w:val="24"/>
          <w:szCs w:val="24"/>
          <w:rtl w:val="0"/>
          <w:lang w:val="it-IT"/>
        </w:rPr>
        <w:t>à</w:t>
      </w:r>
      <w:r>
        <w:rPr>
          <w:rFonts w:ascii="Times New Roman"/>
          <w:sz w:val="24"/>
          <w:szCs w:val="24"/>
          <w:rtl w:val="0"/>
          <w:lang w:val="it-IT"/>
        </w:rPr>
        <w:t>. Di sentire e comprendere che c</w:t>
      </w:r>
      <w:r>
        <w:rPr>
          <w:sz w:val="24"/>
          <w:szCs w:val="24"/>
          <w:rtl w:val="0"/>
          <w:lang w:val="it-IT"/>
        </w:rPr>
        <w:t xml:space="preserve">’è </w:t>
      </w:r>
      <w:r>
        <w:rPr>
          <w:rFonts w:ascii="Times New Roman"/>
          <w:sz w:val="24"/>
          <w:szCs w:val="24"/>
          <w:rtl w:val="0"/>
          <w:lang w:val="it-IT"/>
        </w:rPr>
        <w:t>di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rFonts w:ascii="Times New Roman"/>
          <w:sz w:val="24"/>
          <w:szCs w:val="24"/>
          <w:rtl w:val="0"/>
          <w:lang w:val="it-IT"/>
        </w:rPr>
        <w:t>oltre a ci</w:t>
      </w:r>
      <w:r>
        <w:rPr>
          <w:sz w:val="24"/>
          <w:szCs w:val="24"/>
          <w:rtl w:val="0"/>
          <w:lang w:val="it-IT"/>
        </w:rPr>
        <w:t xml:space="preserve">ò </w:t>
      </w:r>
      <w:r>
        <w:rPr>
          <w:rFonts w:ascii="Times New Roman"/>
          <w:sz w:val="24"/>
          <w:szCs w:val="24"/>
          <w:rtl w:val="0"/>
          <w:lang w:val="it-IT"/>
        </w:rPr>
        <w:t>che vedo e tocco.</w:t>
      </w:r>
    </w:p>
    <w:p>
      <w:pPr>
        <w:pStyle w:val="Corpo A"/>
        <w:jc w:val="both"/>
        <w:rPr>
          <w:sz w:val="24"/>
          <w:szCs w:val="24"/>
          <w:rtl w:val="0"/>
          <w:lang w:val="it-IT"/>
        </w:rPr>
      </w:pPr>
      <w:r>
        <w:rPr>
          <w:rFonts w:ascii="Times New Roman"/>
          <w:sz w:val="24"/>
          <w:szCs w:val="24"/>
          <w:rtl w:val="0"/>
          <w:lang w:val="it-IT"/>
        </w:rPr>
        <w:t xml:space="preserve">Come ha sottolineato Papa Francesco, </w:t>
      </w:r>
      <w:r>
        <w:rPr>
          <w:sz w:val="24"/>
          <w:szCs w:val="24"/>
          <w:rtl w:val="0"/>
          <w:lang w:val="it-IT"/>
        </w:rPr>
        <w:t>«</w:t>
      </w:r>
      <w:r>
        <w:rPr>
          <w:rFonts w:ascii="Times New Roman"/>
          <w:sz w:val="24"/>
          <w:szCs w:val="24"/>
          <w:rtl w:val="0"/>
          <w:lang w:val="it-IT"/>
        </w:rPr>
        <w:t>nell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 xml:space="preserve">Eucarestia il creato trova la sua maggiore elevazione; </w:t>
      </w:r>
      <w:r>
        <w:rPr>
          <w:rFonts w:ascii="Times New Roman"/>
          <w:sz w:val="24"/>
          <w:szCs w:val="24"/>
          <w:rtl w:val="0"/>
          <w:lang w:val="it-IT"/>
        </w:rPr>
        <w:t>[l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 xml:space="preserve">Eucarestia] </w:t>
      </w:r>
      <w:r>
        <w:rPr>
          <w:rFonts w:ascii="Times New Roman"/>
          <w:sz w:val="24"/>
          <w:szCs w:val="24"/>
          <w:rtl w:val="0"/>
          <w:lang w:val="it-IT"/>
        </w:rPr>
        <w:t>unisce il cielo e la terra</w:t>
      </w:r>
      <w:r>
        <w:rPr>
          <w:rFonts w:ascii="Times New Roman"/>
          <w:sz w:val="24"/>
          <w:szCs w:val="24"/>
          <w:rtl w:val="0"/>
          <w:lang w:val="it-IT"/>
        </w:rPr>
        <w:t xml:space="preserve"> e</w:t>
      </w:r>
      <w:r>
        <w:rPr>
          <w:rFonts w:ascii="Times New Roman"/>
          <w:sz w:val="24"/>
          <w:szCs w:val="24"/>
          <w:rtl w:val="0"/>
          <w:lang w:val="it-IT"/>
        </w:rPr>
        <w:t xml:space="preserve"> abbraccia e penetra tutto il creato</w:t>
      </w:r>
      <w:r>
        <w:rPr>
          <w:sz w:val="24"/>
          <w:szCs w:val="24"/>
          <w:rtl w:val="0"/>
          <w:lang w:val="it-IT"/>
        </w:rPr>
        <w:t>»</w:t>
      </w:r>
      <w:r>
        <w:rPr>
          <w:rFonts w:ascii="Times New Roman"/>
          <w:sz w:val="24"/>
          <w:szCs w:val="24"/>
          <w:rtl w:val="0"/>
          <w:lang w:val="it-IT"/>
        </w:rPr>
        <w:t>. La domenica, perci</w:t>
      </w:r>
      <w:r>
        <w:rPr>
          <w:sz w:val="24"/>
          <w:szCs w:val="24"/>
          <w:rtl w:val="0"/>
          <w:lang w:val="it-IT"/>
        </w:rPr>
        <w:t>ò</w:t>
      </w:r>
      <w:r>
        <w:rPr>
          <w:rFonts w:ascii="Times New Roman"/>
          <w:sz w:val="24"/>
          <w:szCs w:val="24"/>
          <w:rtl w:val="0"/>
          <w:lang w:val="it-IT"/>
        </w:rPr>
        <w:t>, ha un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importanza particolare perch</w:t>
      </w:r>
      <w:r>
        <w:rPr>
          <w:sz w:val="24"/>
          <w:szCs w:val="24"/>
          <w:rtl w:val="0"/>
          <w:lang w:val="it-IT"/>
        </w:rPr>
        <w:t xml:space="preserve">é è </w:t>
      </w:r>
      <w:r>
        <w:rPr>
          <w:rFonts w:ascii="Times New Roman"/>
          <w:sz w:val="24"/>
          <w:szCs w:val="24"/>
          <w:rtl w:val="0"/>
          <w:lang w:val="it-IT"/>
        </w:rPr>
        <w:t xml:space="preserve">il giorno della Risurrezione ed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 xml:space="preserve">il momento del </w:t>
      </w:r>
      <w:r>
        <w:rPr>
          <w:sz w:val="24"/>
          <w:szCs w:val="24"/>
          <w:rtl w:val="0"/>
          <w:lang w:val="it-IT"/>
        </w:rPr>
        <w:t>«</w:t>
      </w:r>
      <w:r>
        <w:rPr>
          <w:rFonts w:ascii="Times New Roman"/>
          <w:sz w:val="24"/>
          <w:szCs w:val="24"/>
          <w:rtl w:val="0"/>
          <w:lang w:val="it-IT"/>
        </w:rPr>
        <w:t>risanamento delle relazioni dell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uomo con Dio</w:t>
      </w:r>
      <w:r>
        <w:rPr>
          <w:sz w:val="24"/>
          <w:szCs w:val="24"/>
          <w:rtl w:val="0"/>
          <w:lang w:val="it-IT"/>
        </w:rPr>
        <w:t xml:space="preserve">» </w:t>
      </w:r>
      <w:r>
        <w:rPr>
          <w:rFonts w:ascii="Times New Roman"/>
          <w:sz w:val="24"/>
          <w:szCs w:val="24"/>
          <w:rtl w:val="0"/>
          <w:lang w:val="it-IT"/>
        </w:rPr>
        <w:t>e con gli altri uomini</w:t>
      </w:r>
      <w:r>
        <w:rPr>
          <w:vertAlign w:val="superscript"/>
          <w:rtl w:val="0"/>
        </w:rPr>
        <w:footnoteReference w:id="7"/>
      </w:r>
      <w:r>
        <w:rPr>
          <w:rFonts w:ascii="Times New Roman"/>
          <w:sz w:val="24"/>
          <w:szCs w:val="24"/>
          <w:rtl w:val="0"/>
          <w:lang w:val="it-IT"/>
        </w:rPr>
        <w:t>. 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 xml:space="preserve">Eucarestia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cos</w:t>
      </w:r>
      <w:r>
        <w:rPr>
          <w:sz w:val="24"/>
          <w:szCs w:val="24"/>
          <w:rtl w:val="0"/>
          <w:lang w:val="it-IT"/>
        </w:rPr>
        <w:t xml:space="preserve">ì </w:t>
      </w:r>
      <w:r>
        <w:rPr>
          <w:rFonts w:ascii="Times New Roman"/>
          <w:sz w:val="24"/>
          <w:szCs w:val="24"/>
          <w:rtl w:val="0"/>
          <w:lang w:val="it-IT"/>
        </w:rPr>
        <w:t>il sacramento dell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unit</w:t>
      </w:r>
      <w:r>
        <w:rPr>
          <w:sz w:val="24"/>
          <w:szCs w:val="24"/>
          <w:rtl w:val="0"/>
          <w:lang w:val="it-IT"/>
        </w:rPr>
        <w:t>à</w:t>
      </w:r>
      <w:r>
        <w:rPr>
          <w:rFonts w:ascii="Times New Roman"/>
          <w:sz w:val="24"/>
          <w:szCs w:val="24"/>
          <w:rtl w:val="0"/>
          <w:lang w:val="it-IT"/>
        </w:rPr>
        <w:t xml:space="preserve">.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unit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 xml:space="preserve">che si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 xml:space="preserve">fatta pienezza;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la comunit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che si ritrova e si riunisce davanti a Cristo. Ma in quanto sacramento dell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unit</w:t>
      </w:r>
      <w:r>
        <w:rPr>
          <w:sz w:val="24"/>
          <w:szCs w:val="24"/>
          <w:rtl w:val="0"/>
          <w:lang w:val="it-IT"/>
        </w:rPr>
        <w:t>à</w:t>
      </w:r>
      <w:r>
        <w:rPr>
          <w:rFonts w:ascii="Times New Roman"/>
          <w:sz w:val="24"/>
          <w:szCs w:val="24"/>
          <w:rtl w:val="0"/>
          <w:lang w:val="it-IT"/>
        </w:rPr>
        <w:t xml:space="preserve">, la celebrazione eucaristica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anche il pane vivo che nutre 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unit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della coppia e 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unit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 xml:space="preserve">della </w:t>
      </w:r>
      <w:r>
        <w:rPr>
          <w:rFonts w:ascii="Times New Roman"/>
          <w:sz w:val="24"/>
          <w:szCs w:val="24"/>
          <w:rtl w:val="0"/>
          <w:lang w:val="it-IT"/>
        </w:rPr>
        <w:t>famiglia. La ricerca di un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unit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sempre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rFonts w:ascii="Times New Roman"/>
          <w:sz w:val="24"/>
          <w:szCs w:val="24"/>
          <w:rtl w:val="0"/>
          <w:lang w:val="it-IT"/>
        </w:rPr>
        <w:t>profonda avviene se mi alimento del sacramento dell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unit</w:t>
      </w:r>
      <w:r>
        <w:rPr>
          <w:sz w:val="24"/>
          <w:szCs w:val="24"/>
          <w:rtl w:val="0"/>
          <w:lang w:val="it-IT"/>
        </w:rPr>
        <w:t>à</w:t>
      </w:r>
      <w:r>
        <w:rPr>
          <w:rFonts w:ascii="Times New Roman"/>
          <w:sz w:val="24"/>
          <w:szCs w:val="24"/>
          <w:rtl w:val="0"/>
          <w:lang w:val="it-IT"/>
        </w:rPr>
        <w:t>.</w:t>
      </w:r>
    </w:p>
    <w:p>
      <w:pPr>
        <w:pStyle w:val="Corpo A"/>
        <w:jc w:val="both"/>
        <w:rPr>
          <w:sz w:val="24"/>
          <w:szCs w:val="24"/>
          <w:rtl w:val="0"/>
          <w:lang w:val="it-IT"/>
        </w:rPr>
      </w:pPr>
      <w:r>
        <w:rPr>
          <w:rFonts w:ascii="Times New Roman"/>
          <w:sz w:val="24"/>
          <w:szCs w:val="24"/>
          <w:rtl w:val="0"/>
          <w:lang w:val="it-IT"/>
        </w:rPr>
        <w:t>A ben vedere, per</w:t>
      </w:r>
      <w:r>
        <w:rPr>
          <w:sz w:val="24"/>
          <w:szCs w:val="24"/>
          <w:rtl w:val="0"/>
          <w:lang w:val="it-IT"/>
        </w:rPr>
        <w:t>ò</w:t>
      </w:r>
      <w:r>
        <w:rPr>
          <w:rFonts w:ascii="Times New Roman"/>
          <w:sz w:val="24"/>
          <w:szCs w:val="24"/>
          <w:rtl w:val="0"/>
          <w:lang w:val="it-IT"/>
        </w:rPr>
        <w:t>, anche la festa si nutre del Risorto e necessit</w:t>
      </w:r>
      <w:r>
        <w:rPr>
          <w:rFonts w:ascii="Times New Roman"/>
          <w:sz w:val="24"/>
          <w:szCs w:val="24"/>
          <w:rtl w:val="0"/>
          <w:lang w:val="it-IT"/>
        </w:rPr>
        <w:t>a</w:t>
      </w:r>
      <w:r>
        <w:rPr>
          <w:rFonts w:asci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/>
          <w:sz w:val="24"/>
          <w:szCs w:val="24"/>
          <w:rtl w:val="0"/>
          <w:lang w:val="it-IT"/>
        </w:rPr>
        <w:t>di unit</w:t>
      </w:r>
      <w:r>
        <w:rPr>
          <w:sz w:val="24"/>
          <w:szCs w:val="24"/>
          <w:rtl w:val="0"/>
          <w:lang w:val="it-IT"/>
        </w:rPr>
        <w:t>à</w:t>
      </w:r>
      <w:r>
        <w:rPr>
          <w:rFonts w:ascii="Times New Roman"/>
          <w:sz w:val="24"/>
          <w:szCs w:val="24"/>
          <w:rtl w:val="0"/>
          <w:lang w:val="it-IT"/>
        </w:rPr>
        <w:t>. Il mondo attuale ci presenta una variegata frammentazione e professionalizzazione delle attivit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umane e delle stagioni della vita. Cos</w:t>
      </w:r>
      <w:r>
        <w:rPr>
          <w:sz w:val="24"/>
          <w:szCs w:val="24"/>
          <w:rtl w:val="0"/>
          <w:lang w:val="it-IT"/>
        </w:rPr>
        <w:t>ì</w:t>
      </w:r>
      <w:r>
        <w:rPr>
          <w:rFonts w:ascii="Times New Roman"/>
          <w:sz w:val="24"/>
          <w:szCs w:val="24"/>
          <w:rtl w:val="0"/>
          <w:lang w:val="it-IT"/>
        </w:rPr>
        <w:t>, 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adolescenza viene considerata dai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rFonts w:ascii="Times New Roman"/>
          <w:sz w:val="24"/>
          <w:szCs w:val="24"/>
          <w:rtl w:val="0"/>
          <w:lang w:val="it-IT"/>
        </w:rPr>
        <w:t>al pari di una malattia e poich</w:t>
      </w:r>
      <w:r>
        <w:rPr>
          <w:sz w:val="24"/>
          <w:szCs w:val="24"/>
          <w:rtl w:val="0"/>
          <w:lang w:val="it-IT"/>
        </w:rPr>
        <w:t xml:space="preserve">é </w:t>
      </w:r>
      <w:r>
        <w:rPr>
          <w:rFonts w:ascii="Times New Roman"/>
          <w:sz w:val="24"/>
          <w:szCs w:val="24"/>
          <w:rtl w:val="0"/>
          <w:lang w:val="it-IT"/>
        </w:rPr>
        <w:t xml:space="preserve">il dialogo tra genitori e figli si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quasi vaporizzato, sempre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rFonts w:ascii="Times New Roman"/>
          <w:sz w:val="24"/>
          <w:szCs w:val="24"/>
          <w:rtl w:val="0"/>
          <w:lang w:val="it-IT"/>
        </w:rPr>
        <w:t>frequentemente assistiamo a giovani ragazzi che finiscono nei lettini degli psicanalisti a raccontare ci</w:t>
      </w:r>
      <w:r>
        <w:rPr>
          <w:sz w:val="24"/>
          <w:szCs w:val="24"/>
          <w:rtl w:val="0"/>
          <w:lang w:val="it-IT"/>
        </w:rPr>
        <w:t xml:space="preserve">ò </w:t>
      </w:r>
      <w:r>
        <w:rPr>
          <w:rFonts w:ascii="Times New Roman"/>
          <w:sz w:val="24"/>
          <w:szCs w:val="24"/>
          <w:rtl w:val="0"/>
          <w:lang w:val="it-IT"/>
        </w:rPr>
        <w:t>che prima si confidava attraverso le relazioni amicali e familiari. Questa sorta di medicalizzazione dei problemi abbraccia tutte le et</w:t>
      </w:r>
      <w:r>
        <w:rPr>
          <w:sz w:val="24"/>
          <w:szCs w:val="24"/>
          <w:rtl w:val="0"/>
          <w:lang w:val="it-IT"/>
        </w:rPr>
        <w:t>à</w:t>
      </w:r>
      <w:r>
        <w:rPr>
          <w:rFonts w:ascii="Times New Roman"/>
          <w:sz w:val="24"/>
          <w:szCs w:val="24"/>
          <w:rtl w:val="0"/>
          <w:lang w:val="it-IT"/>
        </w:rPr>
        <w:t>; con cure e attenzioni diverse, ma resta fermo il ricorso ad un aiuto esterno perch</w:t>
      </w:r>
      <w:r>
        <w:rPr>
          <w:sz w:val="24"/>
          <w:szCs w:val="24"/>
          <w:rtl w:val="0"/>
          <w:lang w:val="it-IT"/>
        </w:rPr>
        <w:t xml:space="preserve">é </w:t>
      </w:r>
      <w:r>
        <w:rPr>
          <w:rFonts w:ascii="Times New Roman"/>
          <w:sz w:val="24"/>
          <w:szCs w:val="24"/>
          <w:rtl w:val="0"/>
          <w:lang w:val="it-IT"/>
        </w:rPr>
        <w:t>oggi le reti familiari non sono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rFonts w:ascii="Times New Roman"/>
          <w:sz w:val="24"/>
          <w:szCs w:val="24"/>
          <w:rtl w:val="0"/>
          <w:lang w:val="it-IT"/>
        </w:rPr>
        <w:t xml:space="preserve">in grado di venire incontro a queste esigenze. Il rischio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elevato perch</w:t>
      </w:r>
      <w:r>
        <w:rPr>
          <w:sz w:val="24"/>
          <w:szCs w:val="24"/>
          <w:rtl w:val="0"/>
          <w:lang w:val="it-IT"/>
        </w:rPr>
        <w:t xml:space="preserve">é </w:t>
      </w:r>
      <w:r>
        <w:rPr>
          <w:rFonts w:ascii="Times New Roman"/>
          <w:sz w:val="24"/>
          <w:szCs w:val="24"/>
          <w:rtl w:val="0"/>
          <w:lang w:val="it-IT"/>
        </w:rPr>
        <w:t>si esternalizza una premura che ha per oggetto la dignit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 xml:space="preserve">della persona stessa. Addirittura, se ci lasciamo soffocare dalla logica della monetizzazione,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facile desumere che un calo di risorse implichi una flessione di cure e prossimit</w:t>
      </w:r>
      <w:r>
        <w:rPr>
          <w:sz w:val="24"/>
          <w:szCs w:val="24"/>
          <w:rtl w:val="0"/>
          <w:lang w:val="it-IT"/>
        </w:rPr>
        <w:t>à</w:t>
      </w:r>
      <w:r>
        <w:rPr>
          <w:rFonts w:ascii="Times New Roman"/>
          <w:sz w:val="24"/>
          <w:szCs w:val="24"/>
          <w:rtl w:val="0"/>
          <w:lang w:val="it-IT"/>
        </w:rPr>
        <w:t>. La sfida che ci lancia il mondo contemporaneo non riguarda solo le situazioni di disagio e difficolt</w:t>
      </w:r>
      <w:r>
        <w:rPr>
          <w:sz w:val="24"/>
          <w:szCs w:val="24"/>
          <w:rtl w:val="0"/>
          <w:lang w:val="it-IT"/>
        </w:rPr>
        <w:t>à</w:t>
      </w:r>
      <w:r>
        <w:rPr>
          <w:rFonts w:ascii="Times New Roman"/>
          <w:sz w:val="24"/>
          <w:szCs w:val="24"/>
          <w:rtl w:val="0"/>
          <w:lang w:val="it-IT"/>
        </w:rPr>
        <w:t xml:space="preserve">, ma tocca anche il momento gioioso della festa. Il timore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un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umanit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che non sa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rFonts w:ascii="Times New Roman"/>
          <w:sz w:val="24"/>
          <w:szCs w:val="24"/>
          <w:rtl w:val="0"/>
          <w:lang w:val="it-IT"/>
        </w:rPr>
        <w:t>vivere la festa in modo naturale e anche per questa dimensione si affider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a professionisti del settore. Un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umanit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rFonts w:ascii="Times New Roman"/>
          <w:sz w:val="24"/>
          <w:szCs w:val="24"/>
          <w:rtl w:val="0"/>
          <w:lang w:val="it-IT"/>
        </w:rPr>
        <w:t>triste e vincolata, cio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 xml:space="preserve">incapace di gioire, quindi non libera di festeggiare autenticamente.  </w:t>
      </w:r>
    </w:p>
    <w:p>
      <w:pPr>
        <w:pStyle w:val="Corpo A"/>
        <w:jc w:val="both"/>
        <w:rPr>
          <w:sz w:val="24"/>
          <w:szCs w:val="24"/>
          <w:rtl w:val="0"/>
          <w:lang w:val="it-IT"/>
        </w:rPr>
      </w:pPr>
      <w:r>
        <w:rPr>
          <w:rFonts w:ascii="Times New Roman"/>
          <w:sz w:val="24"/>
          <w:szCs w:val="24"/>
          <w:rtl w:val="0"/>
          <w:lang w:val="it-IT"/>
        </w:rPr>
        <w:t>Analizzati sotto quest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 xml:space="preserve">architrave, i </w:t>
      </w:r>
      <w:r>
        <w:rPr>
          <w:rFonts w:ascii="Times New Roman"/>
          <w:i w:val="1"/>
          <w:iCs w:val="1"/>
          <w:sz w:val="24"/>
          <w:szCs w:val="24"/>
          <w:rtl w:val="0"/>
          <w:lang w:val="it-IT"/>
        </w:rPr>
        <w:t>Dieci</w:t>
      </w:r>
      <w:r>
        <w:rPr>
          <w:rFonts w:asci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  <w:lang w:val="it-IT"/>
        </w:rPr>
        <w:t>Comandamenti</w:t>
      </w:r>
      <w:r>
        <w:rPr>
          <w:rFonts w:asci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/>
          <w:sz w:val="24"/>
          <w:szCs w:val="24"/>
          <w:rtl w:val="0"/>
          <w:lang w:val="it-IT"/>
        </w:rPr>
        <w:t xml:space="preserve">- in particolare il comandamento di santificare la festa -, </w:t>
      </w:r>
      <w:r>
        <w:rPr>
          <w:rFonts w:ascii="Times New Roman"/>
          <w:sz w:val="24"/>
          <w:szCs w:val="24"/>
          <w:rtl w:val="0"/>
          <w:lang w:val="it-IT"/>
        </w:rPr>
        <w:t>si presentano in due versioni</w:t>
      </w:r>
      <w:r>
        <w:rPr>
          <w:rFonts w:ascii="Times New Roman"/>
          <w:sz w:val="24"/>
          <w:szCs w:val="24"/>
          <w:rtl w:val="0"/>
          <w:lang w:val="it-IT"/>
        </w:rPr>
        <w:t>:</w:t>
      </w:r>
      <w:r>
        <w:rPr>
          <w:rFonts w:asci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  <w:lang w:val="it-IT"/>
        </w:rPr>
        <w:t xml:space="preserve">Esodo </w:t>
      </w:r>
      <w:r>
        <w:rPr>
          <w:rFonts w:ascii="Times New Roman"/>
          <w:sz w:val="24"/>
          <w:szCs w:val="24"/>
          <w:rtl w:val="0"/>
          <w:lang w:val="it-IT"/>
        </w:rPr>
        <w:t xml:space="preserve">20 e </w:t>
      </w:r>
      <w:r>
        <w:rPr>
          <w:rFonts w:ascii="Times New Roman"/>
          <w:i w:val="1"/>
          <w:iCs w:val="1"/>
          <w:sz w:val="24"/>
          <w:szCs w:val="24"/>
          <w:rtl w:val="0"/>
          <w:lang w:val="it-IT"/>
        </w:rPr>
        <w:t xml:space="preserve">Deuteronomio </w:t>
      </w:r>
      <w:r>
        <w:rPr>
          <w:rFonts w:ascii="Times New Roman"/>
          <w:sz w:val="24"/>
          <w:szCs w:val="24"/>
          <w:rtl w:val="0"/>
          <w:lang w:val="it-IT"/>
        </w:rPr>
        <w:t xml:space="preserve">5. La differenza tra i due testi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molto netta. Il libro dell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i w:val="1"/>
          <w:iCs w:val="1"/>
          <w:sz w:val="24"/>
          <w:szCs w:val="24"/>
          <w:rtl w:val="0"/>
          <w:lang w:val="it-IT"/>
        </w:rPr>
        <w:t>Esodo</w:t>
      </w:r>
      <w:r>
        <w:rPr>
          <w:rFonts w:ascii="Times New Roman"/>
          <w:sz w:val="24"/>
          <w:szCs w:val="24"/>
          <w:rtl w:val="0"/>
          <w:lang w:val="it-IT"/>
        </w:rPr>
        <w:t xml:space="preserve"> comincia con </w:t>
      </w:r>
      <w:r>
        <w:rPr>
          <w:sz w:val="24"/>
          <w:szCs w:val="24"/>
          <w:rtl w:val="0"/>
          <w:lang w:val="it-IT"/>
        </w:rPr>
        <w:t>«</w:t>
      </w:r>
      <w:r>
        <w:rPr>
          <w:rFonts w:ascii="Times New Roman"/>
          <w:sz w:val="24"/>
          <w:szCs w:val="24"/>
          <w:rtl w:val="0"/>
          <w:lang w:val="it-IT"/>
        </w:rPr>
        <w:t>ricorda</w:t>
      </w:r>
      <w:r>
        <w:rPr>
          <w:sz w:val="24"/>
          <w:szCs w:val="24"/>
          <w:rtl w:val="0"/>
          <w:lang w:val="it-IT"/>
        </w:rPr>
        <w:t>»</w:t>
      </w:r>
      <w:r>
        <w:rPr>
          <w:rFonts w:ascii="Times New Roman"/>
          <w:sz w:val="24"/>
          <w:szCs w:val="24"/>
          <w:rtl w:val="0"/>
          <w:lang w:val="it-IT"/>
        </w:rPr>
        <w:t xml:space="preserve">, il secondo con </w:t>
      </w:r>
      <w:r>
        <w:rPr>
          <w:sz w:val="24"/>
          <w:szCs w:val="24"/>
          <w:rtl w:val="0"/>
          <w:lang w:val="it-IT"/>
        </w:rPr>
        <w:t>«</w:t>
      </w:r>
      <w:r>
        <w:rPr>
          <w:rFonts w:ascii="Times New Roman"/>
          <w:sz w:val="24"/>
          <w:szCs w:val="24"/>
          <w:rtl w:val="0"/>
          <w:lang w:val="it-IT"/>
        </w:rPr>
        <w:t>osserva</w:t>
      </w:r>
      <w:r>
        <w:rPr>
          <w:sz w:val="24"/>
          <w:szCs w:val="24"/>
          <w:rtl w:val="0"/>
          <w:lang w:val="it-IT"/>
        </w:rPr>
        <w:t xml:space="preserve">» </w:t>
      </w:r>
      <w:r>
        <w:rPr>
          <w:rFonts w:ascii="Times New Roman"/>
          <w:sz w:val="24"/>
          <w:szCs w:val="24"/>
          <w:rtl w:val="0"/>
          <w:lang w:val="it-IT"/>
        </w:rPr>
        <w:t xml:space="preserve">il giorno di </w:t>
      </w:r>
      <w:r>
        <w:rPr>
          <w:rFonts w:ascii="Times New Roman"/>
          <w:i w:val="1"/>
          <w:iCs w:val="1"/>
          <w:sz w:val="24"/>
          <w:szCs w:val="24"/>
          <w:rtl w:val="0"/>
          <w:lang w:val="it-IT"/>
        </w:rPr>
        <w:t>Shabbat</w:t>
      </w:r>
      <w:r>
        <w:rPr>
          <w:rFonts w:ascii="Times New Roman"/>
          <w:sz w:val="24"/>
          <w:szCs w:val="24"/>
          <w:rtl w:val="0"/>
          <w:lang w:val="it-IT"/>
        </w:rPr>
        <w:t xml:space="preserve">. Ma nel testo del </w:t>
      </w:r>
      <w:r>
        <w:rPr>
          <w:rFonts w:ascii="Times New Roman"/>
          <w:i w:val="1"/>
          <w:iCs w:val="1"/>
          <w:sz w:val="24"/>
          <w:szCs w:val="24"/>
          <w:rtl w:val="0"/>
          <w:lang w:val="it-IT"/>
        </w:rPr>
        <w:t xml:space="preserve">Deuteronomio </w:t>
      </w:r>
      <w:r>
        <w:rPr>
          <w:rFonts w:ascii="Times New Roman"/>
          <w:sz w:val="24"/>
          <w:szCs w:val="24"/>
          <w:rtl w:val="0"/>
          <w:lang w:val="it-IT"/>
        </w:rPr>
        <w:t xml:space="preserve">(Cfr. </w:t>
      </w:r>
      <w:r>
        <w:rPr>
          <w:rFonts w:ascii="Times New Roman"/>
          <w:i w:val="1"/>
          <w:iCs w:val="1"/>
          <w:sz w:val="24"/>
          <w:szCs w:val="24"/>
          <w:rtl w:val="0"/>
          <w:lang w:val="it-IT"/>
        </w:rPr>
        <w:t>Dt</w:t>
      </w:r>
      <w:r>
        <w:rPr>
          <w:rFonts w:ascii="Times New Roman"/>
          <w:sz w:val="24"/>
          <w:szCs w:val="24"/>
          <w:rtl w:val="0"/>
          <w:lang w:val="it-IT"/>
        </w:rPr>
        <w:t xml:space="preserve"> 5, 15) appare il verbo </w:t>
      </w:r>
      <w:r>
        <w:rPr>
          <w:rFonts w:ascii="Times New Roman"/>
          <w:i w:val="1"/>
          <w:iCs w:val="1"/>
          <w:sz w:val="24"/>
          <w:szCs w:val="24"/>
          <w:rtl w:val="0"/>
          <w:lang w:val="it-IT"/>
        </w:rPr>
        <w:t xml:space="preserve">ricordare </w:t>
      </w:r>
      <w:r>
        <w:rPr>
          <w:rFonts w:ascii="Times New Roman"/>
          <w:sz w:val="24"/>
          <w:szCs w:val="24"/>
          <w:rtl w:val="0"/>
          <w:lang w:val="it-IT"/>
        </w:rPr>
        <w:t>riferito ad un evento molto preciso. 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 xml:space="preserve">invito a </w:t>
      </w:r>
      <w:r>
        <w:rPr>
          <w:rFonts w:ascii="Times New Roman"/>
          <w:sz w:val="24"/>
          <w:szCs w:val="24"/>
          <w:rtl w:val="0"/>
          <w:lang w:val="it-IT"/>
        </w:rPr>
        <w:t>fare memoria</w:t>
      </w:r>
      <w:r>
        <w:rPr>
          <w:rFonts w:ascii="Times New Roman"/>
          <w:sz w:val="24"/>
          <w:szCs w:val="24"/>
          <w:rtl w:val="0"/>
          <w:lang w:val="it-IT"/>
        </w:rPr>
        <w:t>, infatti, si riferisce alla schiavit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rFonts w:ascii="Times New Roman"/>
          <w:sz w:val="24"/>
          <w:szCs w:val="24"/>
          <w:rtl w:val="0"/>
          <w:lang w:val="it-IT"/>
        </w:rPr>
        <w:t>d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Egitto e alla liberazione per opera di Dio. Nell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i w:val="1"/>
          <w:iCs w:val="1"/>
          <w:sz w:val="24"/>
          <w:szCs w:val="24"/>
          <w:rtl w:val="0"/>
          <w:lang w:val="it-IT"/>
        </w:rPr>
        <w:t>Esodo</w:t>
      </w:r>
      <w:r>
        <w:rPr>
          <w:rFonts w:ascii="Times New Roman"/>
          <w:sz w:val="24"/>
          <w:szCs w:val="24"/>
          <w:rtl w:val="0"/>
          <w:lang w:val="it-IT"/>
        </w:rPr>
        <w:t xml:space="preserve">, invece, la motivazione principale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un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altra: in sei giorni il Signore fece la terra e il mare e tutto ci</w:t>
      </w:r>
      <w:r>
        <w:rPr>
          <w:sz w:val="24"/>
          <w:szCs w:val="24"/>
          <w:rtl w:val="0"/>
          <w:lang w:val="it-IT"/>
        </w:rPr>
        <w:t xml:space="preserve">ò </w:t>
      </w:r>
      <w:r>
        <w:rPr>
          <w:rFonts w:ascii="Times New Roman"/>
          <w:sz w:val="24"/>
          <w:szCs w:val="24"/>
          <w:rtl w:val="0"/>
          <w:lang w:val="it-IT"/>
        </w:rPr>
        <w:t xml:space="preserve">che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in essi e poi si ripos</w:t>
      </w:r>
      <w:r>
        <w:rPr>
          <w:sz w:val="24"/>
          <w:szCs w:val="24"/>
          <w:rtl w:val="0"/>
          <w:lang w:val="it-IT"/>
        </w:rPr>
        <w:t>ò</w:t>
      </w:r>
      <w:r>
        <w:rPr>
          <w:rFonts w:ascii="Times New Roman"/>
          <w:sz w:val="24"/>
          <w:szCs w:val="24"/>
          <w:rtl w:val="0"/>
          <w:lang w:val="it-IT"/>
        </w:rPr>
        <w:t xml:space="preserve">. </w:t>
      </w:r>
    </w:p>
    <w:p>
      <w:pPr>
        <w:pStyle w:val="Corpo A"/>
        <w:jc w:val="both"/>
        <w:rPr>
          <w:sz w:val="24"/>
          <w:szCs w:val="24"/>
          <w:rtl w:val="0"/>
          <w:lang w:val="it-IT"/>
        </w:rPr>
      </w:pPr>
      <w:r>
        <w:rPr>
          <w:rFonts w:ascii="Times New Roman"/>
          <w:sz w:val="24"/>
          <w:szCs w:val="24"/>
          <w:rtl w:val="0"/>
          <w:lang w:val="it-IT"/>
        </w:rPr>
        <w:t>Il settimo giorno, allora, porta con s</w:t>
      </w:r>
      <w:r>
        <w:rPr>
          <w:sz w:val="24"/>
          <w:szCs w:val="24"/>
          <w:rtl w:val="0"/>
          <w:lang w:val="it-IT"/>
        </w:rPr>
        <w:t xml:space="preserve">é </w:t>
      </w:r>
      <w:r>
        <w:rPr>
          <w:rFonts w:ascii="Times New Roman"/>
          <w:sz w:val="24"/>
          <w:szCs w:val="24"/>
          <w:rtl w:val="0"/>
          <w:lang w:val="it-IT"/>
        </w:rPr>
        <w:t>due motivazioni che fissano la sua santificazione: la prima, perch</w:t>
      </w:r>
      <w:r>
        <w:rPr>
          <w:sz w:val="24"/>
          <w:szCs w:val="24"/>
          <w:rtl w:val="0"/>
          <w:lang w:val="it-IT"/>
        </w:rPr>
        <w:t xml:space="preserve">é è </w:t>
      </w:r>
      <w:r>
        <w:rPr>
          <w:rFonts w:ascii="Times New Roman"/>
          <w:sz w:val="24"/>
          <w:szCs w:val="24"/>
          <w:rtl w:val="0"/>
          <w:lang w:val="it-IT"/>
        </w:rPr>
        <w:t>il giorno del mistero pasquale; la seconda, infine, rimanda alla liberazione della schiavit</w:t>
      </w:r>
      <w:r>
        <w:rPr>
          <w:sz w:val="24"/>
          <w:szCs w:val="24"/>
          <w:rtl w:val="0"/>
          <w:lang w:val="it-IT"/>
        </w:rPr>
        <w:t>ù</w:t>
      </w:r>
      <w:r>
        <w:rPr>
          <w:vertAlign w:val="superscript"/>
          <w:rtl w:val="0"/>
        </w:rPr>
        <w:footnoteReference w:id="8"/>
      </w:r>
      <w:r>
        <w:rPr>
          <w:rFonts w:ascii="Times New Roman"/>
          <w:sz w:val="24"/>
          <w:szCs w:val="24"/>
          <w:rtl w:val="0"/>
          <w:lang w:val="it-IT"/>
        </w:rPr>
        <w:t xml:space="preserve">. Santificare la festa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>dunque uscire dalla schiavit</w:t>
      </w:r>
      <w:r>
        <w:rPr>
          <w:sz w:val="24"/>
          <w:szCs w:val="24"/>
          <w:rtl w:val="0"/>
          <w:lang w:val="it-IT"/>
        </w:rPr>
        <w:t>ù</w:t>
      </w:r>
      <w:r>
        <w:rPr>
          <w:rFonts w:ascii="Times New Roman"/>
          <w:sz w:val="24"/>
          <w:szCs w:val="24"/>
          <w:rtl w:val="0"/>
          <w:lang w:val="it-IT"/>
        </w:rPr>
        <w:t>. Ma oggi quante forme di catene imprigionano la genuinit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 xml:space="preserve">della festa? Oggi, per assurdo,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rFonts w:ascii="Times New Roman"/>
          <w:sz w:val="24"/>
          <w:szCs w:val="24"/>
          <w:rtl w:val="0"/>
          <w:lang w:val="it-IT"/>
        </w:rPr>
        <w:t xml:space="preserve">proprio la festa </w:t>
      </w:r>
      <w:r>
        <w:rPr>
          <w:rFonts w:ascii="Times New Roman"/>
          <w:sz w:val="24"/>
          <w:szCs w:val="24"/>
          <w:rtl w:val="0"/>
          <w:lang w:val="it-IT"/>
        </w:rPr>
        <w:t>a</w:t>
      </w:r>
      <w:r>
        <w:rPr>
          <w:rFonts w:ascii="Times New Roman"/>
          <w:sz w:val="24"/>
          <w:szCs w:val="24"/>
          <w:rtl w:val="0"/>
          <w:lang w:val="it-IT"/>
        </w:rPr>
        <w:t xml:space="preserve"> vedersi privata della sua naturale libert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e autenticit</w:t>
      </w:r>
      <w:r>
        <w:rPr>
          <w:sz w:val="24"/>
          <w:szCs w:val="24"/>
          <w:rtl w:val="0"/>
          <w:lang w:val="it-IT"/>
        </w:rPr>
        <w:t>à</w:t>
      </w:r>
      <w:r>
        <w:rPr>
          <w:rFonts w:ascii="Times New Roman"/>
          <w:sz w:val="24"/>
          <w:szCs w:val="24"/>
          <w:rtl w:val="0"/>
          <w:lang w:val="it-IT"/>
        </w:rPr>
        <w:t>. Perci</w:t>
      </w:r>
      <w:r>
        <w:rPr>
          <w:sz w:val="24"/>
          <w:szCs w:val="24"/>
          <w:rtl w:val="0"/>
          <w:lang w:val="it-IT"/>
        </w:rPr>
        <w:t>ò</w:t>
      </w:r>
      <w:r>
        <w:rPr>
          <w:rFonts w:ascii="Times New Roman"/>
          <w:sz w:val="24"/>
          <w:szCs w:val="24"/>
          <w:rtl w:val="0"/>
          <w:lang w:val="it-IT"/>
        </w:rPr>
        <w:t>, testimoniare la gioia e vivere la festa sar</w:t>
      </w:r>
      <w:r>
        <w:rPr>
          <w:rFonts w:ascii="Times New Roman"/>
          <w:sz w:val="24"/>
          <w:szCs w:val="24"/>
          <w:rtl w:val="0"/>
          <w:lang w:val="it-IT"/>
        </w:rPr>
        <w:t>anno</w:t>
      </w:r>
      <w:r>
        <w:rPr>
          <w:rFonts w:asci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/>
          <w:sz w:val="24"/>
          <w:szCs w:val="24"/>
          <w:rtl w:val="0"/>
          <w:lang w:val="it-IT"/>
        </w:rPr>
        <w:t>certamente l</w:t>
      </w:r>
      <w:r>
        <w:rPr>
          <w:rFonts w:ascii="Times New Roman"/>
          <w:sz w:val="24"/>
          <w:szCs w:val="24"/>
          <w:rtl w:val="0"/>
          <w:lang w:val="it-IT"/>
        </w:rPr>
        <w:t>e</w:t>
      </w:r>
      <w:r>
        <w:rPr>
          <w:rFonts w:ascii="Times New Roman"/>
          <w:sz w:val="24"/>
          <w:szCs w:val="24"/>
          <w:rtl w:val="0"/>
          <w:lang w:val="it-IT"/>
        </w:rPr>
        <w:t xml:space="preserve"> sfid</w:t>
      </w:r>
      <w:r>
        <w:rPr>
          <w:rFonts w:ascii="Times New Roman"/>
          <w:sz w:val="24"/>
          <w:szCs w:val="24"/>
          <w:rtl w:val="0"/>
          <w:lang w:val="it-IT"/>
        </w:rPr>
        <w:t>e</w:t>
      </w:r>
      <w:r>
        <w:rPr>
          <w:rFonts w:ascii="Times New Roman"/>
          <w:sz w:val="24"/>
          <w:szCs w:val="24"/>
          <w:rtl w:val="0"/>
          <w:lang w:val="it-IT"/>
        </w:rPr>
        <w:t xml:space="preserve"> dell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>uomo di domani. Ma il cristiano potr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 xml:space="preserve">superare questa missione, se </w:t>
      </w:r>
      <w:r>
        <w:rPr>
          <w:rFonts w:ascii="Times New Roman"/>
          <w:sz w:val="24"/>
          <w:szCs w:val="24"/>
          <w:rtl w:val="0"/>
          <w:lang w:val="it-IT"/>
        </w:rPr>
        <w:t>percorrer</w:t>
      </w:r>
      <w:r>
        <w:rPr>
          <w:sz w:val="24"/>
          <w:szCs w:val="24"/>
          <w:rtl w:val="0"/>
          <w:lang w:val="it-IT"/>
        </w:rPr>
        <w:t>à</w:t>
      </w:r>
      <w:r>
        <w:rPr>
          <w:rFonts w:ascii="Times New Roman"/>
          <w:sz w:val="24"/>
          <w:szCs w:val="24"/>
          <w:rtl w:val="0"/>
          <w:lang w:val="it-IT"/>
        </w:rPr>
        <w:t xml:space="preserve"> il sentiero che porta dalla mensa eucaristica a quella domestica</w:t>
      </w:r>
      <w:r>
        <w:rPr>
          <w:rFonts w:ascii="Times New Roman"/>
          <w:sz w:val="24"/>
          <w:szCs w:val="24"/>
          <w:rtl w:val="0"/>
          <w:lang w:val="it-IT"/>
        </w:rPr>
        <w:t>; se sapr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 xml:space="preserve">inondare la festa del vero significato della domenica, tessendo legami generativi e custodendo quelli familiari. </w:t>
      </w:r>
    </w:p>
    <w:p>
      <w:pPr>
        <w:pStyle w:val="Corpo A"/>
        <w:jc w:val="both"/>
        <w:rPr>
          <w:sz w:val="24"/>
          <w:szCs w:val="24"/>
          <w:rtl w:val="0"/>
          <w:lang w:val="it-IT"/>
        </w:rPr>
      </w:pPr>
      <w:r>
        <w:rPr>
          <w:rFonts w:ascii="Times New Roman"/>
          <w:sz w:val="24"/>
          <w:szCs w:val="24"/>
          <w:rtl w:val="0"/>
          <w:lang w:val="it-IT"/>
        </w:rPr>
        <w:t>Lungo questo sentiero non</w:t>
      </w:r>
      <w:r>
        <w:rPr>
          <w:rFonts w:ascii="Times New Roman"/>
          <w:sz w:val="24"/>
          <w:szCs w:val="24"/>
          <w:rtl w:val="0"/>
          <w:lang w:val="it-IT"/>
        </w:rPr>
        <w:t xml:space="preserve"> serve correre, ma come ha splendidamente scritto Papa Francesco in conclusione dell</w:t>
      </w:r>
      <w:r>
        <w:rPr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 xml:space="preserve">enciclica </w:t>
      </w:r>
      <w:r>
        <w:rPr>
          <w:rFonts w:ascii="Times New Roman"/>
          <w:i w:val="1"/>
          <w:iCs w:val="1"/>
          <w:sz w:val="24"/>
          <w:szCs w:val="24"/>
          <w:rtl w:val="0"/>
          <w:lang w:val="it-IT"/>
        </w:rPr>
        <w:t>Laudato si</w:t>
      </w:r>
      <w:r>
        <w:rPr>
          <w:rFonts w:hAnsi="Arial Unicode MS" w:hint="default"/>
          <w:sz w:val="24"/>
          <w:szCs w:val="24"/>
          <w:rtl w:val="0"/>
          <w:lang w:val="it-IT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 xml:space="preserve">, </w:t>
      </w:r>
      <w:r>
        <w:rPr>
          <w:sz w:val="24"/>
          <w:szCs w:val="24"/>
          <w:rtl w:val="0"/>
          <w:lang w:val="it-IT"/>
        </w:rPr>
        <w:t>«</w:t>
      </w:r>
      <w:r>
        <w:rPr>
          <w:rFonts w:ascii="Times New Roman"/>
          <w:sz w:val="24"/>
          <w:szCs w:val="24"/>
          <w:rtl w:val="0"/>
          <w:lang w:val="it-IT"/>
        </w:rPr>
        <w:t>Camminare cantando! Che le nostre lotte e le nostre preoccupazioni per questo pianeta non ci tolgano la gioia e la speranza</w:t>
      </w:r>
      <w:r>
        <w:rPr>
          <w:sz w:val="24"/>
          <w:szCs w:val="24"/>
          <w:rtl w:val="0"/>
          <w:lang w:val="it-IT"/>
        </w:rPr>
        <w:t>»</w:t>
      </w:r>
      <w:r>
        <w:rPr>
          <w:vertAlign w:val="superscript"/>
          <w:rtl w:val="0"/>
        </w:rPr>
        <w:footnoteReference w:id="9"/>
      </w:r>
      <w:r>
        <w:rPr>
          <w:rFonts w:ascii="Times New Roman"/>
          <w:sz w:val="24"/>
          <w:szCs w:val="24"/>
          <w:rtl w:val="0"/>
          <w:lang w:val="it-IT"/>
        </w:rPr>
        <w:t xml:space="preserve">.  </w:t>
      </w:r>
    </w:p>
    <w:p>
      <w:pPr>
        <w:pStyle w:val="Corpo A"/>
        <w:jc w:val="both"/>
        <w:rPr>
          <w:sz w:val="24"/>
          <w:szCs w:val="24"/>
          <w:rtl w:val="0"/>
          <w:lang w:val="it-IT"/>
        </w:rPr>
      </w:pPr>
      <w:r>
        <w:rPr>
          <w:rFonts w:ascii="Times New Roman"/>
          <w:sz w:val="24"/>
          <w:szCs w:val="24"/>
          <w:rtl w:val="0"/>
          <w:lang w:val="it-IT"/>
        </w:rPr>
        <w:t xml:space="preserve">    </w:t>
      </w:r>
    </w:p>
    <w:p>
      <w:pPr>
        <w:pStyle w:val="Corpo A"/>
        <w:jc w:val="both"/>
        <w:rPr>
          <w:sz w:val="24"/>
          <w:szCs w:val="24"/>
          <w:rtl w:val="0"/>
          <w:lang w:val="it-IT"/>
        </w:rPr>
      </w:pPr>
      <w:r>
        <w:rPr>
          <w:rFonts w:ascii="Times New Roman"/>
          <w:sz w:val="24"/>
          <w:szCs w:val="24"/>
          <w:rtl w:val="0"/>
          <w:lang w:val="it-IT"/>
        </w:rPr>
        <w:t xml:space="preserve">     </w:t>
      </w:r>
    </w:p>
    <w:p>
      <w:pPr>
        <w:pStyle w:val="Corpo A"/>
        <w:jc w:val="both"/>
      </w:pPr>
      <w:r>
        <w:rPr>
          <w:rFonts w:ascii="Times New Roman"/>
          <w:sz w:val="24"/>
          <w:szCs w:val="24"/>
          <w:rtl w:val="0"/>
          <w:lang w:val="it-IT"/>
        </w:rPr>
        <w:t xml:space="preserve">    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rtl w:val="0"/>
      </w:rPr>
      <w:tab/>
    </w:r>
    <w:r>
      <w:rPr>
        <w:rtl w:val="0"/>
      </w:rPr>
      <w:fldChar w:fldCharType="begin" w:fldLock="0"/>
    </w:r>
    <w:r>
      <w:rPr>
        <w:rtl w:val="0"/>
      </w:rPr>
      <w:t xml:space="preserve"> PAGE </w:t>
    </w:r>
    <w:r>
      <w:rPr>
        <w:rtl w:val="0"/>
      </w:rPr>
      <w:fldChar w:fldCharType="separate" w:fldLock="0"/>
    </w:r>
    <w:r>
      <w:rPr>
        <w:rtl w:val="0"/>
      </w:rPr>
      <w:t>4</w:t>
    </w:r>
    <w:r>
      <w:rPr>
        <w:rtl w:val="0"/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ta a piè di pagina"/>
        <w:jc w:val="both"/>
      </w:pPr>
      <w:r>
        <w:rPr>
          <w:vertAlign w:val="superscript"/>
          <w:rtl w:val="0"/>
        </w:rPr>
        <w:footnoteRef/>
      </w:r>
      <w:r>
        <w:rPr>
          <w:rFonts w:ascii="Times New Roman"/>
          <w:sz w:val="20"/>
          <w:szCs w:val="20"/>
          <w:rtl w:val="0"/>
        </w:rPr>
        <w:t xml:space="preserve"> </w:t>
      </w:r>
      <w:r>
        <w:rPr>
          <w:rFonts w:ascii="Times New Roman"/>
          <w:sz w:val="20"/>
          <w:szCs w:val="20"/>
          <w:rtl w:val="0"/>
          <w:lang w:val="it-IT"/>
        </w:rPr>
        <w:t xml:space="preserve">Papa Francesco, </w:t>
      </w:r>
      <w:r>
        <w:rPr>
          <w:rFonts w:ascii="Times New Roman"/>
          <w:i w:val="1"/>
          <w:iCs w:val="1"/>
          <w:sz w:val="20"/>
          <w:szCs w:val="20"/>
          <w:rtl w:val="0"/>
          <w:lang w:val="it-IT"/>
        </w:rPr>
        <w:t>Laudato si</w:t>
      </w:r>
      <w:r>
        <w:rPr>
          <w:rFonts w:hAnsi="Times New Roman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Times New Roman"/>
          <w:i w:val="1"/>
          <w:iCs w:val="1"/>
          <w:sz w:val="20"/>
          <w:szCs w:val="20"/>
          <w:rtl w:val="0"/>
          <w:lang w:val="it-IT"/>
        </w:rPr>
        <w:t>. Lettera enciclica sulla cura della casa comune</w:t>
      </w:r>
      <w:r>
        <w:rPr>
          <w:rFonts w:ascii="Times New Roman"/>
          <w:sz w:val="20"/>
          <w:szCs w:val="20"/>
          <w:rtl w:val="0"/>
          <w:lang w:val="it-IT"/>
        </w:rPr>
        <w:t>, Roma 2015, 137.</w:t>
      </w:r>
    </w:p>
  </w:footnote>
  <w:footnote w:id="2">
    <w:p>
      <w:pPr>
        <w:pStyle w:val="Nota a piè di pagina"/>
        <w:jc w:val="both"/>
      </w:pPr>
      <w:r>
        <w:rPr>
          <w:vertAlign w:val="superscript"/>
          <w:rtl w:val="0"/>
        </w:rPr>
        <w:footnoteRef/>
      </w:r>
      <w:r>
        <w:rPr>
          <w:rFonts w:ascii="Times New Roman"/>
          <w:sz w:val="20"/>
          <w:szCs w:val="20"/>
          <w:rtl w:val="0"/>
        </w:rPr>
        <w:t xml:space="preserve"> </w:t>
      </w:r>
      <w:r>
        <w:rPr>
          <w:rFonts w:ascii="Times New Roman"/>
          <w:sz w:val="20"/>
          <w:szCs w:val="20"/>
          <w:rtl w:val="0"/>
          <w:lang w:val="it-IT"/>
        </w:rPr>
        <w:t xml:space="preserve">Z. Bauman, </w:t>
      </w:r>
      <w:r>
        <w:rPr>
          <w:rFonts w:ascii="Times New Roman"/>
          <w:i w:val="1"/>
          <w:iCs w:val="1"/>
          <w:sz w:val="20"/>
          <w:szCs w:val="20"/>
          <w:rtl w:val="0"/>
          <w:lang w:val="it-IT"/>
        </w:rPr>
        <w:t>Vite di corsa. Come salvarsi dalla tirannia dell</w:t>
      </w:r>
      <w:r>
        <w:rPr>
          <w:rFonts w:hAnsi="Times New Roman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Times New Roman"/>
          <w:i w:val="1"/>
          <w:iCs w:val="1"/>
          <w:sz w:val="20"/>
          <w:szCs w:val="20"/>
          <w:rtl w:val="0"/>
          <w:lang w:val="it-IT"/>
        </w:rPr>
        <w:t>effimero</w:t>
      </w:r>
      <w:r>
        <w:rPr>
          <w:rFonts w:ascii="Times New Roman"/>
          <w:sz w:val="20"/>
          <w:szCs w:val="20"/>
          <w:rtl w:val="0"/>
          <w:lang w:val="it-IT"/>
        </w:rPr>
        <w:t>, il Mulino, Bologna 2008, p. 47.</w:t>
      </w:r>
    </w:p>
  </w:footnote>
  <w:footnote w:id="3">
    <w:p>
      <w:pPr>
        <w:pStyle w:val="Nota a piè di pagina"/>
        <w:jc w:val="both"/>
      </w:pPr>
      <w:r>
        <w:rPr>
          <w:vertAlign w:val="superscript"/>
          <w:rtl w:val="0"/>
        </w:rPr>
        <w:footnoteRef/>
      </w:r>
      <w:r>
        <w:rPr>
          <w:rFonts w:ascii="Times New Roman"/>
          <w:sz w:val="20"/>
          <w:szCs w:val="20"/>
          <w:rtl w:val="0"/>
        </w:rPr>
        <w:t xml:space="preserve"> </w:t>
      </w:r>
      <w:r>
        <w:rPr>
          <w:rFonts w:ascii="Times New Roman"/>
          <w:sz w:val="20"/>
          <w:szCs w:val="20"/>
          <w:rtl w:val="0"/>
          <w:lang w:val="it-IT"/>
        </w:rPr>
        <w:t xml:space="preserve">U. Galimberti, </w:t>
      </w:r>
      <w:r>
        <w:rPr>
          <w:rFonts w:ascii="Times New Roman"/>
          <w:i w:val="1"/>
          <w:iCs w:val="1"/>
          <w:sz w:val="20"/>
          <w:szCs w:val="20"/>
          <w:rtl w:val="0"/>
          <w:lang w:val="it-IT"/>
        </w:rPr>
        <w:t>I vizi capitali e i nuovi vizi</w:t>
      </w:r>
      <w:r>
        <w:rPr>
          <w:rFonts w:ascii="Times New Roman"/>
          <w:sz w:val="20"/>
          <w:szCs w:val="20"/>
          <w:rtl w:val="0"/>
          <w:lang w:val="it-IT"/>
        </w:rPr>
        <w:t>, Feltrinelli, Milano 2007, p. 67.</w:t>
      </w:r>
    </w:p>
  </w:footnote>
  <w:footnote w:id="4">
    <w:p>
      <w:pPr>
        <w:pStyle w:val="Nota a piè di pagina"/>
        <w:jc w:val="both"/>
      </w:pPr>
      <w:r>
        <w:rPr>
          <w:vertAlign w:val="superscript"/>
          <w:rtl w:val="0"/>
        </w:rPr>
        <w:footnoteRef/>
      </w:r>
      <w:r>
        <w:rPr>
          <w:rFonts w:ascii="Times New Roman"/>
          <w:sz w:val="20"/>
          <w:szCs w:val="20"/>
          <w:rtl w:val="0"/>
        </w:rPr>
        <w:t xml:space="preserve"> </w:t>
      </w:r>
      <w:r>
        <w:rPr>
          <w:rFonts w:ascii="Times New Roman"/>
          <w:sz w:val="20"/>
          <w:szCs w:val="20"/>
          <w:rtl w:val="0"/>
          <w:lang w:val="it-IT"/>
        </w:rPr>
        <w:t xml:space="preserve">A. Stasiuk, </w:t>
      </w:r>
      <w:r>
        <w:rPr>
          <w:rFonts w:ascii="Times New Roman"/>
          <w:i w:val="1"/>
          <w:iCs w:val="1"/>
          <w:sz w:val="20"/>
          <w:szCs w:val="20"/>
          <w:rtl w:val="0"/>
          <w:lang w:val="it-IT"/>
        </w:rPr>
        <w:t>Tekturowy Samolot</w:t>
      </w:r>
      <w:r>
        <w:rPr>
          <w:rFonts w:ascii="Times New Roman"/>
          <w:sz w:val="20"/>
          <w:szCs w:val="20"/>
          <w:rtl w:val="0"/>
          <w:lang w:val="it-IT"/>
        </w:rPr>
        <w:t xml:space="preserve">, Sekowa, Wydawnictwo Czarne 2002, p. 59. Cfr. Z. Bauman, </w:t>
      </w:r>
      <w:r>
        <w:rPr>
          <w:rFonts w:ascii="Times New Roman"/>
          <w:i w:val="1"/>
          <w:iCs w:val="1"/>
          <w:sz w:val="20"/>
          <w:szCs w:val="20"/>
          <w:rtl w:val="0"/>
          <w:lang w:val="it-IT"/>
        </w:rPr>
        <w:t>Vite di corsa</w:t>
      </w:r>
      <w:r>
        <w:rPr>
          <w:rFonts w:ascii="Times New Roman"/>
          <w:sz w:val="20"/>
          <w:szCs w:val="20"/>
          <w:rtl w:val="0"/>
          <w:lang w:val="it-IT"/>
        </w:rPr>
        <w:t>, op. cit., p. 69.</w:t>
      </w:r>
    </w:p>
  </w:footnote>
  <w:footnote w:id="5">
    <w:p>
      <w:pPr>
        <w:pStyle w:val="Nota a piè di pagina"/>
        <w:jc w:val="both"/>
      </w:pPr>
      <w:r>
        <w:rPr>
          <w:vertAlign w:val="superscript"/>
          <w:rtl w:val="0"/>
        </w:rPr>
        <w:footnoteRef/>
      </w:r>
      <w:r>
        <w:rPr>
          <w:rFonts w:ascii="Times New Roman"/>
          <w:sz w:val="20"/>
          <w:szCs w:val="20"/>
          <w:rtl w:val="0"/>
        </w:rPr>
        <w:t xml:space="preserve"> </w:t>
      </w:r>
      <w:r>
        <w:rPr>
          <w:rFonts w:ascii="Times New Roman"/>
          <w:sz w:val="20"/>
          <w:szCs w:val="20"/>
          <w:rtl w:val="0"/>
          <w:lang w:val="it-IT"/>
        </w:rPr>
        <w:t xml:space="preserve">Papa Francesco, </w:t>
      </w:r>
      <w:r>
        <w:rPr>
          <w:rFonts w:ascii="Times New Roman"/>
          <w:i w:val="1"/>
          <w:iCs w:val="1"/>
          <w:sz w:val="20"/>
          <w:szCs w:val="20"/>
          <w:rtl w:val="0"/>
          <w:lang w:val="it-IT"/>
        </w:rPr>
        <w:t>Evangelii gaudium. Esortazione apostolica sull</w:t>
      </w:r>
      <w:r>
        <w:rPr>
          <w:rFonts w:hAnsi="Times New Roman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Times New Roman"/>
          <w:i w:val="1"/>
          <w:iCs w:val="1"/>
          <w:sz w:val="20"/>
          <w:szCs w:val="20"/>
          <w:rtl w:val="0"/>
          <w:lang w:val="it-IT"/>
        </w:rPr>
        <w:t>annuncio del Vangelo nel mondo attuale</w:t>
      </w:r>
      <w:r>
        <w:rPr>
          <w:rFonts w:ascii="Times New Roman"/>
          <w:sz w:val="20"/>
          <w:szCs w:val="20"/>
          <w:rtl w:val="0"/>
          <w:lang w:val="it-IT"/>
        </w:rPr>
        <w:t>, Roma 2013, 83.</w:t>
      </w:r>
    </w:p>
  </w:footnote>
  <w:footnote w:id="6">
    <w:p>
      <w:pPr>
        <w:pStyle w:val="Nota a piè di pagina"/>
        <w:jc w:val="both"/>
      </w:pPr>
      <w:r>
        <w:rPr>
          <w:vertAlign w:val="superscript"/>
          <w:rtl w:val="0"/>
        </w:rPr>
        <w:footnoteRef/>
      </w:r>
      <w:r>
        <w:rPr>
          <w:rFonts w:ascii="Times New Roman"/>
          <w:sz w:val="20"/>
          <w:szCs w:val="20"/>
          <w:rtl w:val="0"/>
        </w:rPr>
        <w:t xml:space="preserve"> </w:t>
      </w:r>
      <w:r>
        <w:rPr>
          <w:rFonts w:ascii="Times New Roman"/>
          <w:sz w:val="20"/>
          <w:szCs w:val="20"/>
          <w:rtl w:val="0"/>
          <w:lang w:val="it-IT"/>
        </w:rPr>
        <w:t xml:space="preserve">A. Lameri, </w:t>
      </w:r>
      <w:r>
        <w:rPr>
          <w:rFonts w:ascii="Times New Roman"/>
          <w:i w:val="1"/>
          <w:iCs w:val="1"/>
          <w:sz w:val="20"/>
          <w:szCs w:val="20"/>
          <w:rtl w:val="0"/>
          <w:lang w:val="it-IT"/>
        </w:rPr>
        <w:t>Liturgia</w:t>
      </w:r>
      <w:r>
        <w:rPr>
          <w:rFonts w:ascii="Times New Roman"/>
          <w:sz w:val="20"/>
          <w:szCs w:val="20"/>
          <w:rtl w:val="0"/>
          <w:lang w:val="it-IT"/>
        </w:rPr>
        <w:t>, Cittadella, Assisi 2013, p. 3.</w:t>
      </w:r>
    </w:p>
  </w:footnote>
  <w:footnote w:id="7">
    <w:p>
      <w:pPr>
        <w:pStyle w:val="Nota a piè di pagina"/>
        <w:jc w:val="both"/>
      </w:pPr>
      <w:r>
        <w:rPr>
          <w:vertAlign w:val="superscript"/>
          <w:rtl w:val="0"/>
        </w:rPr>
        <w:footnoteRef/>
      </w:r>
      <w:r>
        <w:rPr>
          <w:rFonts w:ascii="Times New Roman"/>
          <w:sz w:val="20"/>
          <w:szCs w:val="20"/>
          <w:rtl w:val="0"/>
          <w:lang w:val="it-IT"/>
        </w:rPr>
        <w:t xml:space="preserve"> Papa Francesco, </w:t>
      </w:r>
      <w:r>
        <w:rPr>
          <w:rFonts w:ascii="Times New Roman"/>
          <w:i w:val="1"/>
          <w:iCs w:val="1"/>
          <w:sz w:val="20"/>
          <w:szCs w:val="20"/>
          <w:rtl w:val="0"/>
          <w:lang w:val="it-IT"/>
        </w:rPr>
        <w:t>Laudato si</w:t>
      </w:r>
      <w:r>
        <w:rPr>
          <w:rFonts w:hAnsi="Times New Roman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Times New Roman"/>
          <w:i w:val="1"/>
          <w:iCs w:val="1"/>
          <w:sz w:val="20"/>
          <w:szCs w:val="20"/>
          <w:rtl w:val="0"/>
          <w:lang w:val="it-IT"/>
        </w:rPr>
        <w:t>. Lettera enciclica sulla cura della casa comune</w:t>
      </w:r>
      <w:r>
        <w:rPr>
          <w:rFonts w:ascii="Times New Roman"/>
          <w:sz w:val="20"/>
          <w:szCs w:val="20"/>
          <w:rtl w:val="0"/>
          <w:lang w:val="it-IT"/>
        </w:rPr>
        <w:t>, op. cit., 236-237.</w:t>
      </w:r>
    </w:p>
  </w:footnote>
  <w:footnote w:id="8">
    <w:p>
      <w:pPr>
        <w:pStyle w:val="Nota a piè di pagina"/>
        <w:jc w:val="both"/>
      </w:pPr>
      <w:r>
        <w:rPr>
          <w:vertAlign w:val="superscript"/>
          <w:rtl w:val="0"/>
        </w:rPr>
        <w:footnoteRef/>
      </w:r>
      <w:r>
        <w:rPr>
          <w:rFonts w:ascii="Times New Roman"/>
          <w:sz w:val="20"/>
          <w:szCs w:val="20"/>
          <w:rtl w:val="0"/>
        </w:rPr>
        <w:t xml:space="preserve"> </w:t>
      </w:r>
      <w:r>
        <w:rPr>
          <w:rFonts w:ascii="Times New Roman"/>
          <w:sz w:val="20"/>
          <w:szCs w:val="20"/>
          <w:rtl w:val="0"/>
          <w:lang w:val="it-IT"/>
        </w:rPr>
        <w:t>M. Don</w:t>
      </w:r>
      <w:r>
        <w:rPr>
          <w:rFonts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/>
          <w:sz w:val="20"/>
          <w:szCs w:val="20"/>
          <w:rtl w:val="0"/>
          <w:lang w:val="it-IT"/>
        </w:rPr>
        <w:t xml:space="preserve">e S.L. Della Torre, </w:t>
      </w:r>
      <w:r>
        <w:rPr>
          <w:rFonts w:ascii="Times New Roman"/>
          <w:i w:val="1"/>
          <w:iCs w:val="1"/>
          <w:sz w:val="20"/>
          <w:szCs w:val="20"/>
          <w:rtl w:val="0"/>
          <w:lang w:val="it-IT"/>
        </w:rPr>
        <w:t>Santificare la festa</w:t>
      </w:r>
      <w:r>
        <w:rPr>
          <w:rFonts w:ascii="Times New Roman"/>
          <w:sz w:val="20"/>
          <w:szCs w:val="20"/>
          <w:rtl w:val="0"/>
          <w:lang w:val="it-IT"/>
        </w:rPr>
        <w:t>, il Mulino, Bologna 2010, p. 35.</w:t>
      </w:r>
    </w:p>
  </w:footnote>
  <w:footnote w:id="9">
    <w:p>
      <w:pPr>
        <w:pStyle w:val="Nota a piè di pagina"/>
        <w:jc w:val="both"/>
      </w:pPr>
      <w:r>
        <w:rPr>
          <w:vertAlign w:val="superscript"/>
          <w:rtl w:val="0"/>
        </w:rPr>
        <w:footnoteRef/>
      </w:r>
      <w:r>
        <w:rPr>
          <w:rFonts w:ascii="Times New Roman"/>
          <w:sz w:val="20"/>
          <w:szCs w:val="20"/>
          <w:rtl w:val="0"/>
        </w:rPr>
        <w:t xml:space="preserve"> </w:t>
      </w:r>
      <w:r>
        <w:rPr>
          <w:rFonts w:ascii="Times New Roman"/>
          <w:sz w:val="20"/>
          <w:szCs w:val="20"/>
          <w:rtl w:val="0"/>
          <w:lang w:val="it-IT"/>
        </w:rPr>
        <w:t xml:space="preserve">Papa Francesco, </w:t>
      </w:r>
      <w:r>
        <w:rPr>
          <w:rFonts w:ascii="Times New Roman"/>
          <w:i w:val="1"/>
          <w:iCs w:val="1"/>
          <w:sz w:val="20"/>
          <w:szCs w:val="20"/>
          <w:rtl w:val="0"/>
          <w:lang w:val="it-IT"/>
        </w:rPr>
        <w:t>Laudato si</w:t>
      </w:r>
      <w:r>
        <w:rPr>
          <w:rFonts w:hAnsi="Times New Roman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Times New Roman"/>
          <w:i w:val="1"/>
          <w:iCs w:val="1"/>
          <w:sz w:val="20"/>
          <w:szCs w:val="20"/>
          <w:rtl w:val="0"/>
          <w:lang w:val="it-IT"/>
        </w:rPr>
        <w:t>. Lettera enciclica sulla cura della casa comune</w:t>
      </w:r>
      <w:r>
        <w:rPr>
          <w:rFonts w:ascii="Times New Roman"/>
          <w:sz w:val="20"/>
          <w:szCs w:val="20"/>
          <w:rtl w:val="0"/>
          <w:lang w:val="it-IT"/>
        </w:rPr>
        <w:t>, op. cit., 244.</w:t>
      </w:r>
      <w:r>
        <w:rPr>
          <w:rFonts w:ascii="Times New Roman"/>
          <w:i w:val="1"/>
          <w:iCs w:val="1"/>
          <w:sz w:val="20"/>
          <w:szCs w:val="20"/>
          <w:rtl w:val="0"/>
          <w:lang w:val="it-IT"/>
        </w:rPr>
        <w:t xml:space="preserve"> 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itolo">
    <w:name w:val="Titolo"/>
    <w:next w:val="Corpo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it-IT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ta a piè di pagina">
    <w:name w:val="Nota a piè di pagina"/>
    <w:next w:val="Nota a piè di pagin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 Unicode MS"/>
        <a:ea typeface="Arial Unicode MS"/>
        <a:cs typeface="Arial Unicode MS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