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hAnsi="Times New Roman" w:hint="default"/>
          <w:caps w:val="1"/>
          <w:sz w:val="24"/>
          <w:szCs w:val="24"/>
          <w:rtl w:val="0"/>
          <w:lang w:val="it-IT"/>
        </w:rPr>
        <w:t>«</w:t>
      </w:r>
      <w:r>
        <w:rPr>
          <w:rFonts w:ascii="Times New Roman"/>
          <w:caps w:val="1"/>
          <w:sz w:val="24"/>
          <w:szCs w:val="24"/>
          <w:rtl w:val="0"/>
          <w:lang w:val="it-IT"/>
        </w:rPr>
        <w:t>Domenica, famiglia e riposo</w:t>
      </w:r>
      <w:r>
        <w:rPr>
          <w:rFonts w:hAnsi="Times New Roman" w:hint="default"/>
          <w:caps w:val="1"/>
          <w:sz w:val="24"/>
          <w:szCs w:val="24"/>
          <w:rtl w:val="0"/>
          <w:lang w:val="it-IT"/>
        </w:rPr>
        <w:t>»</w:t>
      </w:r>
    </w:p>
    <w:p>
      <w:pPr>
        <w:pStyle w:val="Corpo A"/>
        <w:jc w:val="center"/>
        <w:rPr>
          <w:rFonts w:ascii="Arial Unicode MS" w:cs="Arial Unicode MS" w:hAnsi="Arial Unicode MS" w:eastAsia="Arial Unicode MS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Dalla mensa eucaristica alla mensa domestica</w:t>
      </w:r>
    </w:p>
    <w:p>
      <w:pPr>
        <w:pStyle w:val="Corpo A"/>
        <w:jc w:val="center"/>
        <w:rPr>
          <w:rFonts w:ascii="Arial Unicode MS" w:cs="Arial Unicode MS" w:hAnsi="Arial Unicode MS" w:eastAsia="Arial Unicode MS"/>
          <w:i w:val="0"/>
          <w:iCs w:val="0"/>
        </w:rPr>
      </w:pPr>
    </w:p>
    <w:p>
      <w:pPr>
        <w:pStyle w:val="Corpo A"/>
        <w:jc w:val="center"/>
        <w:rPr>
          <w:smallCaps w:val="1"/>
        </w:rPr>
      </w:pPr>
      <w:r>
        <w:rPr>
          <w:rFonts w:ascii="Times New Roman"/>
          <w:smallCaps w:val="1"/>
          <w:sz w:val="24"/>
          <w:szCs w:val="24"/>
          <w:rtl w:val="0"/>
          <w:lang w:val="it-IT"/>
        </w:rPr>
        <w:t>Settimana liturgica nazionale</w:t>
      </w:r>
    </w:p>
    <w:p>
      <w:pPr>
        <w:pStyle w:val="Corpo A"/>
        <w:rPr>
          <w:smallCaps w:val="1"/>
        </w:rPr>
      </w:pPr>
    </w:p>
    <w:p>
      <w:pPr>
        <w:pStyle w:val="Corpo A"/>
        <w:jc w:val="center"/>
        <w:rPr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Tavola rotonda: intervento di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Giulia</w:t>
      </w:r>
      <w:r>
        <w:rPr>
          <w:rFonts w:ascii="Times New Roman"/>
          <w:sz w:val="24"/>
          <w:szCs w:val="24"/>
          <w:rtl w:val="0"/>
          <w:lang w:val="it-IT"/>
        </w:rPr>
        <w:t xml:space="preserve"> e 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Tommaso Cioncolini</w:t>
      </w:r>
    </w:p>
    <w:p>
      <w:pPr>
        <w:pStyle w:val="Corpo A"/>
        <w:rPr>
          <w:rFonts w:ascii="Arial Unicode MS" w:cs="Arial Unicode MS" w:hAnsi="Arial Unicode MS" w:eastAsia="Arial Unicode MS"/>
          <w:i w:val="0"/>
          <w:iCs w:val="0"/>
        </w:rPr>
      </w:pPr>
    </w:p>
    <w:p>
      <w:pPr>
        <w:pStyle w:val="Corpo A"/>
        <w:rPr>
          <w:rFonts w:ascii="Arial Unicode MS" w:cs="Arial Unicode MS" w:hAnsi="Arial Unicode MS" w:eastAsia="Arial Unicode MS"/>
          <w:i w:val="0"/>
          <w:iCs w:val="0"/>
        </w:rPr>
      </w:pP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Domenica, famiglia e riposo sono tutti concetti che toccano una pluralit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di ambiti; il campo semantico che appartiene a questi termini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particolarmente esteso e rigoglioso. Difatti, possiamo osservare questi significati attraverso lenti di ingrandimento diverse. Rispetto a questo tema, pertanto, </w:t>
      </w:r>
      <w:r>
        <w:rPr>
          <w:rtl w:val="0"/>
          <w:lang w:val="it-IT"/>
        </w:rPr>
        <w:t>è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sz w:val="24"/>
          <w:szCs w:val="24"/>
          <w:rtl w:val="0"/>
          <w:lang w:val="it-IT"/>
        </w:rPr>
        <w:t>possibile offrire una lettura sociologica, oppure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analisi storica, ma anche una riflessione teologica e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altro ancora. Per fare un solo esempio, uno sguardo tutto culturale sarebbe osservare in chiave sincronica e diacronica come il legame tra questi significati sia mutato e trasformato nel tempo; ovvero, come negli ultimi anni la concezione del riposo,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attesa della domenica siano cambiate e come tutti questi passaggi abbiano lambito il tessuto familiare.</w:t>
      </w:r>
    </w:p>
    <w:p>
      <w:pPr>
        <w:pStyle w:val="Corpo A"/>
        <w:rPr>
          <w:sz w:val="24"/>
          <w:szCs w:val="24"/>
          <w:rtl w:val="0"/>
          <w:lang w:val="it-IT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Come ha ricordato Papa Francesco nella sua recente enciclica, 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>Laudato si</w:t>
      </w:r>
      <w:r>
        <w:rPr>
          <w:rFonts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,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ecologia </w:t>
      </w:r>
      <w:r>
        <w:rPr>
          <w:rFonts w:ascii="Arial Unicode MS" w:cs="Arial Unicode MS" w:hAnsi="Times New Roman" w:eastAsia="Arial Unicode MS" w:hint="default"/>
          <w:rtl w:val="0"/>
          <w:lang w:val="it-IT"/>
        </w:rPr>
        <w:t>è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la scienza che ha per oggetto lo studio delle funzioni di relazione tra gli organismi viventi 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ambiente in cui si sviluppano.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invito a ricollocare il discorso ecologico su una dimensione umana e sociale pi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ampia e definito dallo stesso pontefice 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>ecologia integrale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,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aiutano a comprendere meglio la convergenza tra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«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Domenica, famiglia e riposo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vertAlign w:val="superscript"/>
          <w:rtl w:val="0"/>
        </w:rPr>
        <w:footnoteReference w:id="1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. Dunque, in termini di sostenibilit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integrale, la domanda da porsi </w:t>
      </w:r>
      <w:r>
        <w:rPr>
          <w:rFonts w:ascii="Arial Unicode MS" w:cs="Arial Unicode MS" w:hAnsi="Times New Roman" w:eastAsia="Arial Unicode MS" w:hint="default"/>
          <w:rtl w:val="0"/>
          <w:lang w:val="it-IT"/>
        </w:rPr>
        <w:t>è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quale idea di riposo e quale concezione di domenica favoriscono la coesione e la crescita della famiglia. </w:t>
      </w:r>
    </w:p>
    <w:p>
      <w:pPr>
        <w:pStyle w:val="Corpo A"/>
        <w:rPr>
          <w:sz w:val="24"/>
          <w:szCs w:val="24"/>
          <w:rtl w:val="0"/>
          <w:lang w:val="it-IT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A ben vedere, per emozioni, sensazioni ed effetti che determinano, questi tre significati sono molto contigui tra loro. In generale, infatti, la domenica, il riposo e la famiglia esprimono momenti, situazioni e legami che infondono gioia e felicit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. Addirittura, parlando di queste situazioni, oltre alla gioia e alla felicit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, si percepisce la soddisfazione umana di essere famiglia, di vivere la festa e di meritarsi il riposo. Insomma, tutta la bont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che distingue la contentezza affonda le proprie radici in un terreno fertile e generoso; la vitalit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di questa terra, per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ò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,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senza dubbio espressa anche dall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elemento della 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>soddisfazione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. In poche parole,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impossibile essere felici e non 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>soddisfatti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; cos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come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impossibile vivere nella gioia la domenica, il riposo e la capacit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 xml:space="preserve">generativa della famiglia senza sentirsi giustamente </w:t>
      </w:r>
      <w:r>
        <w:rPr>
          <w:rFonts w:ascii="Times New Roman" w:cs="Arial Unicode MS" w:hAnsi="Arial Unicode MS" w:eastAsia="Arial Unicode MS"/>
          <w:i w:val="1"/>
          <w:iCs w:val="1"/>
          <w:sz w:val="24"/>
          <w:szCs w:val="24"/>
          <w:rtl w:val="0"/>
          <w:lang w:val="it-IT"/>
        </w:rPr>
        <w:t>soddisfatti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In questa epoca, proprio la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di sentirsi (o non sentirsi) soddisfatto svela le nuvole che offuscano lo splendore della famiglia, della domenica e del riposo. Ma c</w:t>
      </w:r>
      <w:r>
        <w:rPr>
          <w:sz w:val="24"/>
          <w:szCs w:val="24"/>
          <w:rtl w:val="0"/>
          <w:lang w:val="it-IT"/>
        </w:rPr>
        <w:t xml:space="preserve">’è </w:t>
      </w:r>
      <w:r>
        <w:rPr>
          <w:rFonts w:ascii="Times New Roman"/>
          <w:sz w:val="24"/>
          <w:szCs w:val="24"/>
          <w:rtl w:val="0"/>
          <w:lang w:val="it-IT"/>
        </w:rPr>
        <w:t>anche altro. Capire il dinamismo della soddisfazione ci lascia intuire lo slancio di libert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irradia questo sentiero che va dalla mensa eucaristica alla mensa domestica. In realt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il contesto culturale contemporaneo pone a riguardo diverse contraddizioni. Come ha acutamente notato Zygmunt Bauman,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la nostra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dei consumi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forse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unica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nella storia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umanit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promette la felicit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nella vita terrena, cio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felicit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qui e ora. Essa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anche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unica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rinuncia a giustificare qualsiasi specie di infelicit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, si rifiuta di tollerarla e la presenta come un abominio</w:t>
      </w:r>
      <w:r>
        <w:rPr>
          <w:sz w:val="24"/>
          <w:szCs w:val="24"/>
          <w:rtl w:val="0"/>
          <w:lang w:val="it-IT"/>
        </w:rPr>
        <w:t>»</w:t>
      </w:r>
      <w:r>
        <w:rPr>
          <w:vertAlign w:val="superscript"/>
          <w:rtl w:val="0"/>
        </w:rPr>
        <w:footnoteReference w:id="2"/>
      </w:r>
      <w:r>
        <w:rPr>
          <w:rFonts w:ascii="Times New Roman"/>
          <w:sz w:val="24"/>
          <w:szCs w:val="24"/>
          <w:rtl w:val="0"/>
          <w:lang w:val="it-IT"/>
        </w:rPr>
        <w:t>. Dunque, il valore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caratteristico delle attuali societ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anzi il meta-valore, il valore supremo,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vita felice. La felicit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insomma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 diritto assoluto, cio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sciolto da qualsiasi limite. A pensar bene, la domenica, la famiglia e il riposo non soffrono alcun genere di controindicazioni e volentieri si lasciano animare dalla felicit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I problemi, per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>, si manifestano quando tale idea di felicit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si rivela una promessa che non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 xml:space="preserve">essere soddisfatta. </w:t>
      </w:r>
      <w:r>
        <w:rPr>
          <w:rFonts w:ascii="Times New Roman"/>
          <w:sz w:val="24"/>
          <w:szCs w:val="24"/>
          <w:rtl w:val="0"/>
          <w:lang w:val="it-IT"/>
        </w:rPr>
        <w:t>Il principale</w:t>
      </w:r>
      <w:r>
        <w:rPr>
          <w:rFonts w:ascii="Times New Roman"/>
          <w:sz w:val="24"/>
          <w:szCs w:val="24"/>
          <w:rtl w:val="0"/>
          <w:lang w:val="it-IT"/>
        </w:rPr>
        <w:t xml:space="preserve"> volano della cosiddetta cultura dello scarto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non soddisfazione dei desideri. Scartare per desiderare altro e continuare a scartare. La logica negativa dello scarto,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come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ha definita Papa Francesco, rimane florida fintanto che riesce a rendere permanente la non soddisfazione e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infelicit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Cos</w:t>
      </w:r>
      <w:r>
        <w:rPr>
          <w:sz w:val="24"/>
          <w:szCs w:val="24"/>
          <w:rtl w:val="0"/>
          <w:lang w:val="it-IT"/>
        </w:rPr>
        <w:t>ì</w:t>
      </w:r>
      <w:r>
        <w:rPr>
          <w:rFonts w:ascii="Times New Roman"/>
          <w:sz w:val="24"/>
          <w:szCs w:val="24"/>
          <w:rtl w:val="0"/>
          <w:lang w:val="it-IT"/>
        </w:rPr>
        <w:t>, assistiamo impotenti a uno scarto dietro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altro, a una delusione dietro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altra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anche quell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ennesima promessa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svanita prima che diventasse speranza. Dunque, non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custodire, tutelare, conservare ma scartare e sostituire. Il dissolvimento della durata temporale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divenuto il tratto principale del comune modo di pensare.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Analizzando i nuovi vizi, Umberto Galimberti ha descritto il consumismo come una mentalit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nichilistica poich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vorrebbe far ritenere che solamente adottando in maniera metodica il principio del consumo,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garantirsi identit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, libert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e benessere</w:t>
      </w:r>
      <w:r>
        <w:rPr>
          <w:vertAlign w:val="superscript"/>
          <w:rtl w:val="0"/>
        </w:rPr>
        <w:footnoteReference w:id="3"/>
      </w:r>
      <w:r>
        <w:rPr>
          <w:rFonts w:ascii="Times New Roman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Il sogno trascendente sembra essere intensificare la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rinascere; il gatto, con le sue sette vite, diventa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animale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invidiato. Moltiplicare gli inizi anestetizzando il passato e rimuovendo il futuro diventa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orizzonte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gettonato. Avvenire e divenire, quindi, non viaggiano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sugli stessi binari e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 xml:space="preserve">che prima veniva considerato un progetto la cui durata coincideva con la vita, adesso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trasformat</w:t>
      </w:r>
      <w:r>
        <w:rPr>
          <w:rFonts w:ascii="Times New Roman"/>
          <w:sz w:val="24"/>
          <w:szCs w:val="24"/>
          <w:rtl w:val="0"/>
          <w:lang w:val="it-IT"/>
        </w:rPr>
        <w:t>o</w:t>
      </w:r>
      <w:r>
        <w:rPr>
          <w:rFonts w:ascii="Times New Roman"/>
          <w:sz w:val="24"/>
          <w:szCs w:val="24"/>
          <w:rtl w:val="0"/>
          <w:lang w:val="it-IT"/>
        </w:rPr>
        <w:t xml:space="preserve"> in un attributo del momento. Commentando questo contesto culturale, il romanziere polacco Andr</w:t>
      </w:r>
      <w:r>
        <w:rPr>
          <w:rFonts w:ascii="Times New Roman"/>
          <w:sz w:val="24"/>
          <w:szCs w:val="24"/>
          <w:rtl w:val="0"/>
          <w:lang w:val="it-IT"/>
        </w:rPr>
        <w:t>z</w:t>
      </w:r>
      <w:r>
        <w:rPr>
          <w:rFonts w:ascii="Times New Roman"/>
          <w:sz w:val="24"/>
          <w:szCs w:val="24"/>
          <w:rtl w:val="0"/>
          <w:lang w:val="it-IT"/>
        </w:rPr>
        <w:t xml:space="preserve">ej Stasiuk, ha addirittura affermato che per il mondo contemporaneo,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la possibilit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diventare qualcun altro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rFonts w:ascii="Times New Roman"/>
          <w:sz w:val="24"/>
          <w:szCs w:val="24"/>
          <w:rtl w:val="0"/>
          <w:lang w:val="it-IT"/>
        </w:rPr>
        <w:t>sia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attuale versione della salvezza e della redenzione</w:t>
      </w:r>
      <w:r>
        <w:rPr>
          <w:vertAlign w:val="superscript"/>
          <w:rtl w:val="0"/>
        </w:rPr>
        <w:footnoteReference w:id="4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Proseguendo nell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analisi,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facile intuire la corrosivit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questo paradigma culturale e la sua predisposizione a intaccare la dimensione naturale della famiglia, la concezione del riposo e il valore della domenica. D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altronde, cosa resta della famiglia se vengono rimossi i legami, le speranze e il balsamo della misericordia per curare le ferite? Altrettanto si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affermare rispetto al contenuto della domenica: rimane ben poco del giorno riservato e dedicato al Padre se i legami filiali si dissolvono e la creaturalit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viene annullata; anche la 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del riposo finisce per subire la stessa sorte: riposo da cosa e in vista di cosa se ogni impegno viene insabbiato e le speranze vengono spente. Ma le trasformazioni e gli stravolgimenti che segnano questo tempo offrono la possibilit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scoprire nuove tinte di azzurro nel cielo. Innanzitutto, ci resta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facile capire la circolarit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unisce famiglia, domenica e riposo. Cos</w:t>
      </w:r>
      <w:r>
        <w:rPr>
          <w:sz w:val="24"/>
          <w:szCs w:val="24"/>
          <w:rtl w:val="0"/>
          <w:lang w:val="it-IT"/>
        </w:rPr>
        <w:t>ì</w:t>
      </w:r>
      <w:r>
        <w:rPr>
          <w:rFonts w:ascii="Times New Roman"/>
          <w:sz w:val="24"/>
          <w:szCs w:val="24"/>
          <w:rtl w:val="0"/>
          <w:lang w:val="it-IT"/>
        </w:rPr>
        <w:t>, oltre ad essere impensabile separare questi ambiti, occorre testimoniare il valore prezioso di questa circolarit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Scardinare la domenica, anche solamente nella sua impostazione laica, significa scuotere la famiglia e privare il consorzio familiare del naturale riposo. Mai come in altre stagioni questa circolarit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si rivela all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di oggi pura energia positiva.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Dopo una settimana di lavoro, la domenica non sancisce unicamente la fine di una porzione di tempo, ma diventa il fine stesso della settimana. Cos</w:t>
      </w:r>
      <w:r>
        <w:rPr>
          <w:sz w:val="24"/>
          <w:szCs w:val="24"/>
          <w:rtl w:val="0"/>
          <w:lang w:val="it-IT"/>
        </w:rPr>
        <w:t>ì</w:t>
      </w:r>
      <w:r>
        <w:rPr>
          <w:rFonts w:ascii="Times New Roman"/>
          <w:sz w:val="24"/>
          <w:szCs w:val="24"/>
          <w:rtl w:val="0"/>
          <w:lang w:val="it-IT"/>
        </w:rPr>
        <w:t xml:space="preserve">, la domenica simboleggia il tempo privilegiato della famiglia e per la famiglia;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il tempo della speranza e della rigenerazione e la cessazione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favorisce la concentrazione sull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essere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che sul fare. Indubbiamente la celebrazione eucaristica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il culmine di questa giornata, ma intorno alla liturgia, nella sua ritualit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di confine, si presentano circostanze estremamente significative per le famiglie. Normalmente, infatti, i minuti che precedono e seguono la celebrazione si prestano allo scambio, al confronto e alla programmazione della giornata, magari da vivere insieme</w:t>
      </w:r>
      <w:r>
        <w:rPr>
          <w:rFonts w:ascii="Times New Roman"/>
          <w:sz w:val="24"/>
          <w:szCs w:val="24"/>
          <w:rtl w:val="0"/>
          <w:lang w:val="it-IT"/>
        </w:rPr>
        <w:t xml:space="preserve"> alle altre famiglie</w:t>
      </w:r>
      <w:r>
        <w:rPr>
          <w:rFonts w:ascii="Times New Roman"/>
          <w:sz w:val="24"/>
          <w:szCs w:val="24"/>
          <w:rtl w:val="0"/>
          <w:lang w:val="it-IT"/>
        </w:rPr>
        <w:t xml:space="preserve">; il sagrato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altare dove spesso avv</w:t>
      </w:r>
      <w:r>
        <w:rPr>
          <w:rFonts w:ascii="Times New Roman"/>
          <w:sz w:val="24"/>
          <w:szCs w:val="24"/>
          <w:rtl w:val="0"/>
          <w:lang w:val="it-IT"/>
        </w:rPr>
        <w:t>engono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sz w:val="24"/>
          <w:szCs w:val="24"/>
          <w:rtl w:val="0"/>
          <w:lang w:val="it-IT"/>
        </w:rPr>
        <w:t xml:space="preserve">queste significative </w:t>
      </w:r>
      <w:r>
        <w:rPr>
          <w:rFonts w:ascii="Times New Roman"/>
          <w:sz w:val="24"/>
          <w:szCs w:val="24"/>
          <w:rtl w:val="0"/>
          <w:lang w:val="it-IT"/>
        </w:rPr>
        <w:t xml:space="preserve">conversazioni.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un tempo prezioso, che non offre solo riposo, ma rinsalda il legame comunitario, favorendo la socializzazione di un tempo che altrimenti sarebbe rintanato in uno sterile privato. La domenica, dunque,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 tempo bello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 xml:space="preserve">sa accarezzare e riscaldare il cuore. Per queste ragioni,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anche un tempo da coltivare e custodire, proprio per proteggere questa vitalit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comunitaria che sprigiona. Atrofizzare queste opportunit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relegare ai margini la dimensione relazionale, non assaporarne il profumo generoso finiscono per alimentare quello che Papa Francesco ha definito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la psicologia della tomba</w:t>
      </w:r>
      <w:r>
        <w:rPr>
          <w:rFonts w:ascii="Times New Roman"/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che a poco a poco trasforma i cristiani in mummie da museo</w:t>
      </w:r>
      <w:r>
        <w:rPr>
          <w:sz w:val="24"/>
          <w:szCs w:val="24"/>
          <w:rtl w:val="0"/>
          <w:lang w:val="it-IT"/>
        </w:rPr>
        <w:t>»</w:t>
      </w:r>
      <w:r>
        <w:rPr>
          <w:rFonts w:ascii="Times New Roman"/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tentazione di coloro che sono stati delusi dalla realt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tanto da attaccarsi a una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tristezza dolciastra, senza speranza, che debilita il dinamismo apostolico</w:t>
      </w:r>
      <w:r>
        <w:rPr>
          <w:sz w:val="24"/>
          <w:szCs w:val="24"/>
          <w:rtl w:val="0"/>
          <w:lang w:val="it-IT"/>
        </w:rPr>
        <w:t>»</w:t>
      </w:r>
      <w:r>
        <w:rPr>
          <w:vertAlign w:val="superscript"/>
          <w:rtl w:val="0"/>
        </w:rPr>
        <w:footnoteReference w:id="5"/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Le ragioni di queste perplessit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valgono anche quando si tratta di liturgia.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espressione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di don Angelo Lameri e la utilizzo volentieri. Infatti, un rischio - ma possiamo definirlo anche una tentazione -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quello di considerare la celebrazione eucaristica come un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bene rifugio</w:t>
      </w:r>
      <w:r>
        <w:rPr>
          <w:sz w:val="24"/>
          <w:szCs w:val="24"/>
          <w:rtl w:val="0"/>
          <w:lang w:val="it-IT"/>
        </w:rPr>
        <w:t>»</w:t>
      </w:r>
      <w:r>
        <w:rPr>
          <w:rFonts w:ascii="Times New Roman"/>
          <w:sz w:val="24"/>
          <w:szCs w:val="24"/>
          <w:rtl w:val="0"/>
          <w:lang w:val="it-IT"/>
        </w:rPr>
        <w:t xml:space="preserve">, nel quale noi tutti, famiglie, sacerdoti, anziani e giovani, troviamo sicurezza e protezione. Dal momento che vi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una crescente difficolt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ad affascinare la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che sta fuori e pertanto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sempre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complicato essere significativi, allora ci si rintana in un ambiente sicuro e protetto nel quale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possibile illudersi gratuitamente di essere immuni e vaccinati dalla irrilevanza nella quale molti contesti di oggi ci confinano</w:t>
      </w:r>
      <w:r>
        <w:rPr>
          <w:vertAlign w:val="superscript"/>
          <w:rtl w:val="0"/>
        </w:rPr>
        <w:footnoteReference w:id="6"/>
      </w:r>
      <w:r>
        <w:rPr>
          <w:rFonts w:ascii="Times New Roman"/>
          <w:sz w:val="24"/>
          <w:szCs w:val="24"/>
          <w:rtl w:val="0"/>
          <w:lang w:val="it-IT"/>
        </w:rPr>
        <w:t xml:space="preserve">. Vissuta in questo senso, la liturgia diventa lo spazio dove trincerarsi e nascondersi. </w:t>
      </w:r>
      <w:r>
        <w:rPr>
          <w:rFonts w:ascii="Times New Roman"/>
          <w:sz w:val="24"/>
          <w:szCs w:val="24"/>
          <w:rtl w:val="0"/>
          <w:lang w:val="it-IT"/>
        </w:rPr>
        <w:t>Distanziandoci</w:t>
      </w:r>
      <w:r>
        <w:rPr>
          <w:rFonts w:ascii="Times New Roman"/>
          <w:sz w:val="24"/>
          <w:szCs w:val="24"/>
          <w:rtl w:val="0"/>
          <w:lang w:val="it-IT"/>
        </w:rPr>
        <w:t xml:space="preserve"> da questa visione, dobbiamo insistere maggiormente sul fatto che la celebrazione, oltre a non essere un impedimento per il dialogo con la cultura contemporanea,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la massima testimonianza per annunciare il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primato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di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Dio </w:t>
      </w:r>
      <w:r>
        <w:rPr>
          <w:rFonts w:ascii="Times New Roman"/>
          <w:sz w:val="24"/>
          <w:szCs w:val="24"/>
          <w:rtl w:val="0"/>
          <w:lang w:val="it-IT"/>
        </w:rPr>
        <w:t>e la rilevanza del tema Dio per la vita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uomo; essa, inoltre, rappresenta il punto di estrema profondit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per esprimere la natura trascendente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uomo.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toccare la carne e scoprire che quella stessa carne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fatta di cielo. D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altronde, il tempo della Chiesa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continuazione del tempo di Cristo. Ma tutto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 xml:space="preserve">avviene non tanto per una coerenza cronologica, ma grazie alla liturgia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linea di continuazione tra il tempo della Chiesa e quello di Cristo.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Per queste ragioni, Famiglia, riposo e festa sono profondamente connesse all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evento liturgico. 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proprio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evento liturgico a liberare dal solo significato immanente il senso della famiglia, della domenica e del riposo. A ben vedere, la strada che porta alla mensa domestica, che appunto tiene insieme famiglia, domenica e riposo, riunendo tutti a tavola,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sempre molto attraente e bella. Metaforicamente, osserva</w:t>
      </w:r>
      <w:r>
        <w:rPr>
          <w:rFonts w:ascii="Times New Roman"/>
          <w:sz w:val="24"/>
          <w:szCs w:val="24"/>
          <w:rtl w:val="0"/>
          <w:lang w:val="it-IT"/>
        </w:rPr>
        <w:t>n</w:t>
      </w:r>
      <w:r>
        <w:rPr>
          <w:rFonts w:ascii="Times New Roman"/>
          <w:sz w:val="24"/>
          <w:szCs w:val="24"/>
          <w:rtl w:val="0"/>
          <w:lang w:val="it-IT"/>
        </w:rPr>
        <w:t>do questa tavola, io vedo una cosa bella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 xml:space="preserve">incontro la gioia, i colori delle generazioni e i </w:t>
      </w:r>
      <w:r>
        <w:rPr>
          <w:rFonts w:ascii="Times New Roman"/>
          <w:sz w:val="24"/>
          <w:szCs w:val="24"/>
          <w:rtl w:val="0"/>
          <w:lang w:val="it-IT"/>
        </w:rPr>
        <w:t>sorrisi</w:t>
      </w:r>
      <w:r>
        <w:rPr>
          <w:rFonts w:ascii="Times New Roman"/>
          <w:sz w:val="24"/>
          <w:szCs w:val="24"/>
          <w:rtl w:val="0"/>
          <w:lang w:val="it-IT"/>
        </w:rPr>
        <w:t xml:space="preserve"> della festa, ma incontro anche convergenza di una molteplicit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verso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,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familiare appunto.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immagine comune, diffusa e ricorrente eppure alla vista appare sempre bella e</w:t>
      </w:r>
      <w:r>
        <w:rPr>
          <w:rFonts w:ascii="Times New Roman"/>
          <w:sz w:val="24"/>
          <w:szCs w:val="24"/>
          <w:rtl w:val="0"/>
          <w:lang w:val="it-IT"/>
        </w:rPr>
        <w:t xml:space="preserve"> ogni volta</w:t>
      </w:r>
      <w:r>
        <w:rPr>
          <w:rFonts w:ascii="Times New Roman"/>
          <w:sz w:val="24"/>
          <w:szCs w:val="24"/>
          <w:rtl w:val="0"/>
          <w:lang w:val="it-IT"/>
        </w:rPr>
        <w:t xml:space="preserve"> esprime bellezza. </w:t>
      </w:r>
      <w:r>
        <w:rPr>
          <w:rFonts w:ascii="Times New Roman"/>
          <w:sz w:val="24"/>
          <w:szCs w:val="24"/>
          <w:rtl w:val="0"/>
          <w:lang w:val="it-IT"/>
        </w:rPr>
        <w:t>Eppure</w:t>
      </w:r>
      <w:r>
        <w:rPr>
          <w:rFonts w:ascii="Times New Roman"/>
          <w:sz w:val="24"/>
          <w:szCs w:val="24"/>
          <w:rtl w:val="0"/>
          <w:lang w:val="it-IT"/>
        </w:rPr>
        <w:t xml:space="preserve"> c</w:t>
      </w:r>
      <w:r>
        <w:rPr>
          <w:sz w:val="24"/>
          <w:szCs w:val="24"/>
          <w:rtl w:val="0"/>
          <w:lang w:val="it-IT"/>
        </w:rPr>
        <w:t xml:space="preserve">’è </w:t>
      </w:r>
      <w:r>
        <w:rPr>
          <w:rFonts w:ascii="Times New Roman"/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altro. Questa bellezza esteriore, che io gusto quando noto la mensa domestica, ha in s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ulteriore qualit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che ci viene consegnata proprio dalla mensa eucaristica. 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proprio per tale motivo che non possiamo concepire la liturgia come un rifugio, ma tutt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come un trampolino che d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la spinta, lo slancio 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equilibrio per tuffarsi con entusiasmo nella 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che ci circonda. La bellezza esteriore </w:t>
      </w:r>
      <w:r>
        <w:rPr>
          <w:sz w:val="24"/>
          <w:szCs w:val="24"/>
          <w:rtl w:val="0"/>
          <w:lang w:val="it-IT"/>
        </w:rPr>
        <w:t>è</w:t>
      </w:r>
      <w:r>
        <w:rPr>
          <w:rFonts w:ascii="Times New Roman"/>
          <w:sz w:val="24"/>
          <w:szCs w:val="24"/>
          <w:rtl w:val="0"/>
          <w:lang w:val="it-IT"/>
        </w:rPr>
        <w:t>, dunque, la bellezza percepita. La bellezza autentica, per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>, non si sofferma solo all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esteriorit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, ma rimanda a un principio, a una bellezza interiore. Questo livello mi trasmette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energia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decisamente superiore a quanto io riesco a vedere. In altre parole,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contemplazione della bellezza interiore che consente di trascendere il significato immanente, di cogliere il significato del tutto, di stringere unitariamente la molteplicit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Di sentire e comprendere che c</w:t>
      </w:r>
      <w:r>
        <w:rPr>
          <w:sz w:val="24"/>
          <w:szCs w:val="24"/>
          <w:rtl w:val="0"/>
          <w:lang w:val="it-IT"/>
        </w:rPr>
        <w:t xml:space="preserve">’è </w:t>
      </w:r>
      <w:r>
        <w:rPr>
          <w:rFonts w:ascii="Times New Roman"/>
          <w:sz w:val="24"/>
          <w:szCs w:val="24"/>
          <w:rtl w:val="0"/>
          <w:lang w:val="it-IT"/>
        </w:rPr>
        <w:t>di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oltre a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che vedo e tocco.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Come ha sottolineato Papa Francesco,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nell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Eucarestia il creato trova la sua maggiore elevazione; </w:t>
      </w:r>
      <w:r>
        <w:rPr>
          <w:rFonts w:ascii="Times New Roman"/>
          <w:sz w:val="24"/>
          <w:szCs w:val="24"/>
          <w:rtl w:val="0"/>
          <w:lang w:val="it-IT"/>
        </w:rPr>
        <w:t>[l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Eucarestia] </w:t>
      </w:r>
      <w:r>
        <w:rPr>
          <w:rFonts w:ascii="Times New Roman"/>
          <w:sz w:val="24"/>
          <w:szCs w:val="24"/>
          <w:rtl w:val="0"/>
          <w:lang w:val="it-IT"/>
        </w:rPr>
        <w:t>unisce il cielo e la terra</w:t>
      </w:r>
      <w:r>
        <w:rPr>
          <w:rFonts w:ascii="Times New Roman"/>
          <w:sz w:val="24"/>
          <w:szCs w:val="24"/>
          <w:rtl w:val="0"/>
          <w:lang w:val="it-IT"/>
        </w:rPr>
        <w:t xml:space="preserve"> e</w:t>
      </w:r>
      <w:r>
        <w:rPr>
          <w:rFonts w:ascii="Times New Roman"/>
          <w:sz w:val="24"/>
          <w:szCs w:val="24"/>
          <w:rtl w:val="0"/>
          <w:lang w:val="it-IT"/>
        </w:rPr>
        <w:t xml:space="preserve"> abbraccia e penetra tutto il creato</w:t>
      </w:r>
      <w:r>
        <w:rPr>
          <w:sz w:val="24"/>
          <w:szCs w:val="24"/>
          <w:rtl w:val="0"/>
          <w:lang w:val="it-IT"/>
        </w:rPr>
        <w:t>»</w:t>
      </w:r>
      <w:r>
        <w:rPr>
          <w:rFonts w:ascii="Times New Roman"/>
          <w:sz w:val="24"/>
          <w:szCs w:val="24"/>
          <w:rtl w:val="0"/>
          <w:lang w:val="it-IT"/>
        </w:rPr>
        <w:t>. La domenica, perci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>, ha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importanza particolare perch</w:t>
      </w:r>
      <w:r>
        <w:rPr>
          <w:sz w:val="24"/>
          <w:szCs w:val="24"/>
          <w:rtl w:val="0"/>
          <w:lang w:val="it-IT"/>
        </w:rPr>
        <w:t xml:space="preserve">é è </w:t>
      </w:r>
      <w:r>
        <w:rPr>
          <w:rFonts w:ascii="Times New Roman"/>
          <w:sz w:val="24"/>
          <w:szCs w:val="24"/>
          <w:rtl w:val="0"/>
          <w:lang w:val="it-IT"/>
        </w:rPr>
        <w:t xml:space="preserve">il giorno della Risurrezione 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il momento del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risanamento delle relazioni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con Dio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rFonts w:ascii="Times New Roman"/>
          <w:sz w:val="24"/>
          <w:szCs w:val="24"/>
          <w:rtl w:val="0"/>
          <w:lang w:val="it-IT"/>
        </w:rPr>
        <w:t>e con gli altri uomini</w:t>
      </w:r>
      <w:r>
        <w:rPr>
          <w:vertAlign w:val="superscript"/>
          <w:rtl w:val="0"/>
        </w:rPr>
        <w:footnoteReference w:id="7"/>
      </w:r>
      <w:r>
        <w:rPr>
          <w:rFonts w:ascii="Times New Roman"/>
          <w:sz w:val="24"/>
          <w:szCs w:val="24"/>
          <w:rtl w:val="0"/>
          <w:lang w:val="it-IT"/>
        </w:rPr>
        <w:t>.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Eucarestia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rFonts w:ascii="Times New Roman"/>
          <w:sz w:val="24"/>
          <w:szCs w:val="24"/>
          <w:rtl w:val="0"/>
          <w:lang w:val="it-IT"/>
        </w:rPr>
        <w:t>il sacramento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che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fatta pienezza;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la comunit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si ritrova e si riunisce davanti a Cristo. Ma in quanto sacramento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la celebrazione eucaristica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anche il pane vivo che nutre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della coppia e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della </w:t>
      </w:r>
      <w:r>
        <w:rPr>
          <w:rFonts w:ascii="Times New Roman"/>
          <w:sz w:val="24"/>
          <w:szCs w:val="24"/>
          <w:rtl w:val="0"/>
          <w:lang w:val="it-IT"/>
        </w:rPr>
        <w:t>famiglia. La ricerca di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sempre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profonda avviene se mi alimento del sacramento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A ben vedere, per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>, anche la festa si nutre del Risorto e necessit</w:t>
      </w:r>
      <w:r>
        <w:rPr>
          <w:rFonts w:ascii="Times New Roman"/>
          <w:sz w:val="24"/>
          <w:szCs w:val="24"/>
          <w:rtl w:val="0"/>
          <w:lang w:val="it-IT"/>
        </w:rPr>
        <w:t>a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sz w:val="24"/>
          <w:szCs w:val="24"/>
          <w:rtl w:val="0"/>
          <w:lang w:val="it-IT"/>
        </w:rPr>
        <w:t>di unit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Il mondo attuale ci presenta una variegata frammentazione e professionalizzazione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umane e delle stagioni della vita. Cos</w:t>
      </w:r>
      <w:r>
        <w:rPr>
          <w:sz w:val="24"/>
          <w:szCs w:val="24"/>
          <w:rtl w:val="0"/>
          <w:lang w:val="it-IT"/>
        </w:rPr>
        <w:t>ì</w:t>
      </w:r>
      <w:r>
        <w:rPr>
          <w:rFonts w:ascii="Times New Roman"/>
          <w:sz w:val="24"/>
          <w:szCs w:val="24"/>
          <w:rtl w:val="0"/>
          <w:lang w:val="it-IT"/>
        </w:rPr>
        <w:t>,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adolescenza viene considerata dai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al pari di una malattia e poich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 xml:space="preserve">il dialogo tra genitori e figli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quasi vaporizzato, sempre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frequentemente assistiamo a giovani ragazzi che finiscono nei lettini degli psicanalisti a raccontare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>che prima si confidava attraverso le relazioni amicali e familiari. Questa sorta di medicalizzazione dei problemi abbraccia tutte le et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; con cure e attenzioni diverse, ma resta fermo il ricorso ad un aiuto esterno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oggi le reti familiari non sono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 xml:space="preserve">in grado di venire incontro a queste esigenze. Il rischio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elevato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si esternalizza una premura che ha per oggetto la dignit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della persona stessa. Addirittura, se ci lasciamo soffocare dalla logica della monetizzazione,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facile desumere che un calo di risorse implichi una flessione di cure e prossimit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La sfida che ci lancia il mondo contemporaneo non riguarda solo le situazioni di disagio e difficolt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, ma tocca anche il momento gioioso della festa. Il timore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umanit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che non sa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vivere la festa in modo naturale e anche per questa dimensione si affider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a professionisti del settore. 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umanit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triste e vincolata, cio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incapace di gioire, quindi non libera di festeggiare autenticamente. 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Analizzati sotto quest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architrave, i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Dieci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Comandamenti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sz w:val="24"/>
          <w:szCs w:val="24"/>
          <w:rtl w:val="0"/>
          <w:lang w:val="it-IT"/>
        </w:rPr>
        <w:t xml:space="preserve">- in particolare il comandamento di santificare la festa -, </w:t>
      </w:r>
      <w:r>
        <w:rPr>
          <w:rFonts w:ascii="Times New Roman"/>
          <w:sz w:val="24"/>
          <w:szCs w:val="24"/>
          <w:rtl w:val="0"/>
          <w:lang w:val="it-IT"/>
        </w:rPr>
        <w:t>si presentano in due versioni</w:t>
      </w:r>
      <w:r>
        <w:rPr>
          <w:rFonts w:ascii="Times New Roman"/>
          <w:sz w:val="24"/>
          <w:szCs w:val="24"/>
          <w:rtl w:val="0"/>
          <w:lang w:val="it-IT"/>
        </w:rPr>
        <w:t>: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Esodo </w:t>
      </w:r>
      <w:r>
        <w:rPr>
          <w:rFonts w:ascii="Times New Roman"/>
          <w:sz w:val="24"/>
          <w:szCs w:val="24"/>
          <w:rtl w:val="0"/>
          <w:lang w:val="it-IT"/>
        </w:rPr>
        <w:t xml:space="preserve">20 e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Deuteronomio </w:t>
      </w:r>
      <w:r>
        <w:rPr>
          <w:rFonts w:ascii="Times New Roman"/>
          <w:sz w:val="24"/>
          <w:szCs w:val="24"/>
          <w:rtl w:val="0"/>
          <w:lang w:val="it-IT"/>
        </w:rPr>
        <w:t xml:space="preserve">5. La differenza tra i due testi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molto netta. Il libro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Esodo</w:t>
      </w:r>
      <w:r>
        <w:rPr>
          <w:rFonts w:ascii="Times New Roman"/>
          <w:sz w:val="24"/>
          <w:szCs w:val="24"/>
          <w:rtl w:val="0"/>
          <w:lang w:val="it-IT"/>
        </w:rPr>
        <w:t xml:space="preserve"> comincia con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ricorda</w:t>
      </w:r>
      <w:r>
        <w:rPr>
          <w:sz w:val="24"/>
          <w:szCs w:val="24"/>
          <w:rtl w:val="0"/>
          <w:lang w:val="it-IT"/>
        </w:rPr>
        <w:t>»</w:t>
      </w:r>
      <w:r>
        <w:rPr>
          <w:rFonts w:ascii="Times New Roman"/>
          <w:sz w:val="24"/>
          <w:szCs w:val="24"/>
          <w:rtl w:val="0"/>
          <w:lang w:val="it-IT"/>
        </w:rPr>
        <w:t xml:space="preserve">, il secondo con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osserva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rFonts w:ascii="Times New Roman"/>
          <w:sz w:val="24"/>
          <w:szCs w:val="24"/>
          <w:rtl w:val="0"/>
          <w:lang w:val="it-IT"/>
        </w:rPr>
        <w:t xml:space="preserve">il giorno di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Shabbat</w:t>
      </w:r>
      <w:r>
        <w:rPr>
          <w:rFonts w:ascii="Times New Roman"/>
          <w:sz w:val="24"/>
          <w:szCs w:val="24"/>
          <w:rtl w:val="0"/>
          <w:lang w:val="it-IT"/>
        </w:rPr>
        <w:t xml:space="preserve">. Ma nel testo del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Deuteronomio </w:t>
      </w:r>
      <w:r>
        <w:rPr>
          <w:rFonts w:ascii="Times New Roman"/>
          <w:sz w:val="24"/>
          <w:szCs w:val="24"/>
          <w:rtl w:val="0"/>
          <w:lang w:val="it-IT"/>
        </w:rPr>
        <w:t xml:space="preserve">(Cfr.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Dt</w:t>
      </w:r>
      <w:r>
        <w:rPr>
          <w:rFonts w:ascii="Times New Roman"/>
          <w:sz w:val="24"/>
          <w:szCs w:val="24"/>
          <w:rtl w:val="0"/>
          <w:lang w:val="it-IT"/>
        </w:rPr>
        <w:t xml:space="preserve"> 5, 15) appare il verbo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 xml:space="preserve">ricordare </w:t>
      </w:r>
      <w:r>
        <w:rPr>
          <w:rFonts w:ascii="Times New Roman"/>
          <w:sz w:val="24"/>
          <w:szCs w:val="24"/>
          <w:rtl w:val="0"/>
          <w:lang w:val="it-IT"/>
        </w:rPr>
        <w:t>riferito ad un evento molto preciso.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invito a </w:t>
      </w:r>
      <w:r>
        <w:rPr>
          <w:rFonts w:ascii="Times New Roman"/>
          <w:sz w:val="24"/>
          <w:szCs w:val="24"/>
          <w:rtl w:val="0"/>
          <w:lang w:val="it-IT"/>
        </w:rPr>
        <w:t>fare memoria</w:t>
      </w:r>
      <w:r>
        <w:rPr>
          <w:rFonts w:ascii="Times New Roman"/>
          <w:sz w:val="24"/>
          <w:szCs w:val="24"/>
          <w:rtl w:val="0"/>
          <w:lang w:val="it-IT"/>
        </w:rPr>
        <w:t>, infatti, si riferisce alla schiavit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rFonts w:ascii="Times New Roman"/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Egitto e alla liberazione per opera di Dio. Nell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Esodo</w:t>
      </w:r>
      <w:r>
        <w:rPr>
          <w:rFonts w:ascii="Times New Roman"/>
          <w:sz w:val="24"/>
          <w:szCs w:val="24"/>
          <w:rtl w:val="0"/>
          <w:lang w:val="it-IT"/>
        </w:rPr>
        <w:t xml:space="preserve">, invece, la motivazione principale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un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altra: in sei giorni il Signore fece la terra e il mare e tutto ci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rFonts w:ascii="Times New Roman"/>
          <w:sz w:val="24"/>
          <w:szCs w:val="24"/>
          <w:rtl w:val="0"/>
          <w:lang w:val="it-IT"/>
        </w:rPr>
        <w:t xml:space="preserve">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in essi e poi si ripos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Il settimo giorno, allora, porta con s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due motivazioni che fissano la sua santificazione: la prima, perch</w:t>
      </w:r>
      <w:r>
        <w:rPr>
          <w:sz w:val="24"/>
          <w:szCs w:val="24"/>
          <w:rtl w:val="0"/>
          <w:lang w:val="it-IT"/>
        </w:rPr>
        <w:t xml:space="preserve">é è </w:t>
      </w:r>
      <w:r>
        <w:rPr>
          <w:rFonts w:ascii="Times New Roman"/>
          <w:sz w:val="24"/>
          <w:szCs w:val="24"/>
          <w:rtl w:val="0"/>
          <w:lang w:val="it-IT"/>
        </w:rPr>
        <w:t>il giorno del mistero pasquale; la seconda, infine, rimanda alla liberazione della schiavit</w:t>
      </w:r>
      <w:r>
        <w:rPr>
          <w:sz w:val="24"/>
          <w:szCs w:val="24"/>
          <w:rtl w:val="0"/>
          <w:lang w:val="it-IT"/>
        </w:rPr>
        <w:t>ù</w:t>
      </w:r>
      <w:r>
        <w:rPr>
          <w:vertAlign w:val="superscript"/>
          <w:rtl w:val="0"/>
        </w:rPr>
        <w:footnoteReference w:id="8"/>
      </w:r>
      <w:r>
        <w:rPr>
          <w:rFonts w:ascii="Times New Roman"/>
          <w:sz w:val="24"/>
          <w:szCs w:val="24"/>
          <w:rtl w:val="0"/>
          <w:lang w:val="it-IT"/>
        </w:rPr>
        <w:t xml:space="preserve">. Santificare la festa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dunque uscire dalla schiavit</w:t>
      </w:r>
      <w:r>
        <w:rPr>
          <w:sz w:val="24"/>
          <w:szCs w:val="24"/>
          <w:rtl w:val="0"/>
          <w:lang w:val="it-IT"/>
        </w:rPr>
        <w:t>ù</w:t>
      </w:r>
      <w:r>
        <w:rPr>
          <w:rFonts w:ascii="Times New Roman"/>
          <w:sz w:val="24"/>
          <w:szCs w:val="24"/>
          <w:rtl w:val="0"/>
          <w:lang w:val="it-IT"/>
        </w:rPr>
        <w:t>. Ma oggi quante forme di catene imprigionano la genuinit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della festa? Oggi, per assurdo,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 xml:space="preserve">proprio la festa </w:t>
      </w:r>
      <w:r>
        <w:rPr>
          <w:rFonts w:ascii="Times New Roman"/>
          <w:sz w:val="24"/>
          <w:szCs w:val="24"/>
          <w:rtl w:val="0"/>
          <w:lang w:val="it-IT"/>
        </w:rPr>
        <w:t>a</w:t>
      </w:r>
      <w:r>
        <w:rPr>
          <w:rFonts w:ascii="Times New Roman"/>
          <w:sz w:val="24"/>
          <w:szCs w:val="24"/>
          <w:rtl w:val="0"/>
          <w:lang w:val="it-IT"/>
        </w:rPr>
        <w:t xml:space="preserve"> vedersi privata della sua naturale libert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e autenticit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>. Perci</w:t>
      </w:r>
      <w:r>
        <w:rPr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  <w:lang w:val="it-IT"/>
        </w:rPr>
        <w:t>, testimoniare la gioia e vivere la festa sar</w:t>
      </w:r>
      <w:r>
        <w:rPr>
          <w:rFonts w:ascii="Times New Roman"/>
          <w:sz w:val="24"/>
          <w:szCs w:val="24"/>
          <w:rtl w:val="0"/>
          <w:lang w:val="it-IT"/>
        </w:rPr>
        <w:t>anno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/>
          <w:sz w:val="24"/>
          <w:szCs w:val="24"/>
          <w:rtl w:val="0"/>
          <w:lang w:val="it-IT"/>
        </w:rPr>
        <w:t>certamente l</w:t>
      </w:r>
      <w:r>
        <w:rPr>
          <w:rFonts w:ascii="Times New Roman"/>
          <w:sz w:val="24"/>
          <w:szCs w:val="24"/>
          <w:rtl w:val="0"/>
          <w:lang w:val="it-IT"/>
        </w:rPr>
        <w:t>e</w:t>
      </w:r>
      <w:r>
        <w:rPr>
          <w:rFonts w:ascii="Times New Roman"/>
          <w:sz w:val="24"/>
          <w:szCs w:val="24"/>
          <w:rtl w:val="0"/>
          <w:lang w:val="it-IT"/>
        </w:rPr>
        <w:t xml:space="preserve"> sfid</w:t>
      </w:r>
      <w:r>
        <w:rPr>
          <w:rFonts w:ascii="Times New Roman"/>
          <w:sz w:val="24"/>
          <w:szCs w:val="24"/>
          <w:rtl w:val="0"/>
          <w:lang w:val="it-IT"/>
        </w:rPr>
        <w:t>e</w:t>
      </w:r>
      <w:r>
        <w:rPr>
          <w:rFonts w:ascii="Times New Roman"/>
          <w:sz w:val="24"/>
          <w:szCs w:val="24"/>
          <w:rtl w:val="0"/>
          <w:lang w:val="it-IT"/>
        </w:rPr>
        <w:t xml:space="preserve">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>uomo di domani. Ma il cristiano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superare questa missione, se </w:t>
      </w:r>
      <w:r>
        <w:rPr>
          <w:rFonts w:ascii="Times New Roman"/>
          <w:sz w:val="24"/>
          <w:szCs w:val="24"/>
          <w:rtl w:val="0"/>
          <w:lang w:val="it-IT"/>
        </w:rPr>
        <w:t>percorrer</w:t>
      </w:r>
      <w:r>
        <w:rPr>
          <w:sz w:val="24"/>
          <w:szCs w:val="24"/>
          <w:rtl w:val="0"/>
          <w:lang w:val="it-IT"/>
        </w:rPr>
        <w:t>à</w:t>
      </w:r>
      <w:r>
        <w:rPr>
          <w:rFonts w:ascii="Times New Roman"/>
          <w:sz w:val="24"/>
          <w:szCs w:val="24"/>
          <w:rtl w:val="0"/>
          <w:lang w:val="it-IT"/>
        </w:rPr>
        <w:t xml:space="preserve"> il sentiero che porta dalla mensa eucaristica a quella domestica</w:t>
      </w:r>
      <w:r>
        <w:rPr>
          <w:rFonts w:ascii="Times New Roman"/>
          <w:sz w:val="24"/>
          <w:szCs w:val="24"/>
          <w:rtl w:val="0"/>
          <w:lang w:val="it-IT"/>
        </w:rPr>
        <w:t>; se sapr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inondare la festa del vero significato della domenica, tessendo legami generativi e custodendo quelli familiari.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>Lungo questo sentiero non</w:t>
      </w:r>
      <w:r>
        <w:rPr>
          <w:rFonts w:ascii="Times New Roman"/>
          <w:sz w:val="24"/>
          <w:szCs w:val="24"/>
          <w:rtl w:val="0"/>
          <w:lang w:val="it-IT"/>
        </w:rPr>
        <w:t xml:space="preserve"> serve correre, ma come ha splendidamente scritto Papa Francesco in conclusione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enciclica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Laudato si</w:t>
      </w:r>
      <w:r>
        <w:rPr>
          <w:rFonts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>Camminare cantando! Che le nostre lotte e le nostre preoccupazioni per questo pianeta non ci tolgano la gioia e la speranza</w:t>
      </w:r>
      <w:r>
        <w:rPr>
          <w:sz w:val="24"/>
          <w:szCs w:val="24"/>
          <w:rtl w:val="0"/>
          <w:lang w:val="it-IT"/>
        </w:rPr>
        <w:t>»</w:t>
      </w:r>
      <w:r>
        <w:rPr>
          <w:vertAlign w:val="superscript"/>
          <w:rtl w:val="0"/>
        </w:rPr>
        <w:footnoteReference w:id="9"/>
      </w:r>
      <w:r>
        <w:rPr>
          <w:rFonts w:ascii="Times New Roman"/>
          <w:sz w:val="24"/>
          <w:szCs w:val="24"/>
          <w:rtl w:val="0"/>
          <w:lang w:val="it-IT"/>
        </w:rPr>
        <w:t xml:space="preserve">. 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    </w:t>
      </w:r>
    </w:p>
    <w:p>
      <w:pPr>
        <w:pStyle w:val="Corpo A"/>
        <w:jc w:val="both"/>
        <w:rPr>
          <w:sz w:val="24"/>
          <w:szCs w:val="24"/>
          <w:rtl w:val="0"/>
          <w:lang w:val="it-IT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     </w:t>
      </w:r>
    </w:p>
    <w:p>
      <w:pPr>
        <w:pStyle w:val="Corpo A"/>
        <w:jc w:val="both"/>
      </w:pPr>
      <w:r>
        <w:rPr>
          <w:rFonts w:ascii="Times New Roman"/>
          <w:sz w:val="24"/>
          <w:szCs w:val="24"/>
          <w:rtl w:val="0"/>
          <w:lang w:val="it-IT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Papa Francesco,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Laudato si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. Lettera enciclica sulla cura della casa comune</w:t>
      </w:r>
      <w:r>
        <w:rPr>
          <w:rFonts w:ascii="Times New Roman"/>
          <w:sz w:val="20"/>
          <w:szCs w:val="20"/>
          <w:rtl w:val="0"/>
          <w:lang w:val="it-IT"/>
        </w:rPr>
        <w:t>, Roma 2015, 137.</w:t>
      </w:r>
    </w:p>
  </w:footnote>
  <w:footnote w:id="2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Z. Bauman,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Vite di corsa. Come salvarsi dalla tirannia dell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effimero</w:t>
      </w:r>
      <w:r>
        <w:rPr>
          <w:rFonts w:ascii="Times New Roman"/>
          <w:sz w:val="20"/>
          <w:szCs w:val="20"/>
          <w:rtl w:val="0"/>
          <w:lang w:val="it-IT"/>
        </w:rPr>
        <w:t>, il Mulino, Bologna 2008, p. 47.</w:t>
      </w:r>
    </w:p>
  </w:footnote>
  <w:footnote w:id="3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U. Galimberti,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I vizi capitali e i nuovi vizi</w:t>
      </w:r>
      <w:r>
        <w:rPr>
          <w:rFonts w:ascii="Times New Roman"/>
          <w:sz w:val="20"/>
          <w:szCs w:val="20"/>
          <w:rtl w:val="0"/>
          <w:lang w:val="it-IT"/>
        </w:rPr>
        <w:t>, Feltrinelli, Milano 2007, p. 67.</w:t>
      </w:r>
    </w:p>
  </w:footnote>
  <w:footnote w:id="4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A. Stasiuk,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Tekturowy Samolot</w:t>
      </w:r>
      <w:r>
        <w:rPr>
          <w:rFonts w:ascii="Times New Roman"/>
          <w:sz w:val="20"/>
          <w:szCs w:val="20"/>
          <w:rtl w:val="0"/>
          <w:lang w:val="it-IT"/>
        </w:rPr>
        <w:t xml:space="preserve">, Sekowa, Wydawnictwo Czarne 2002, p. 59. Cfr. Z. Bauman,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Vite di corsa</w:t>
      </w:r>
      <w:r>
        <w:rPr>
          <w:rFonts w:ascii="Times New Roman"/>
          <w:sz w:val="20"/>
          <w:szCs w:val="20"/>
          <w:rtl w:val="0"/>
          <w:lang w:val="it-IT"/>
        </w:rPr>
        <w:t>, op. cit., p. 69.</w:t>
      </w:r>
    </w:p>
  </w:footnote>
  <w:footnote w:id="5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Papa Francesco,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Evangelii gaudium. Esortazione apostolica sull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annuncio del Vangelo nel mondo attuale</w:t>
      </w:r>
      <w:r>
        <w:rPr>
          <w:rFonts w:ascii="Times New Roman"/>
          <w:sz w:val="20"/>
          <w:szCs w:val="20"/>
          <w:rtl w:val="0"/>
          <w:lang w:val="it-IT"/>
        </w:rPr>
        <w:t>, Roma 2013, 83.</w:t>
      </w:r>
    </w:p>
  </w:footnote>
  <w:footnote w:id="6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A. Lameri,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Liturgia</w:t>
      </w:r>
      <w:r>
        <w:rPr>
          <w:rFonts w:ascii="Times New Roman"/>
          <w:sz w:val="20"/>
          <w:szCs w:val="20"/>
          <w:rtl w:val="0"/>
          <w:lang w:val="it-IT"/>
        </w:rPr>
        <w:t>, Cittadella, Assisi 2013, p. 3.</w:t>
      </w:r>
    </w:p>
  </w:footnote>
  <w:footnote w:id="7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  <w:lang w:val="it-IT"/>
        </w:rPr>
        <w:t xml:space="preserve"> Papa Francesco,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Laudato si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. Lettera enciclica sulla cura della casa comune</w:t>
      </w:r>
      <w:r>
        <w:rPr>
          <w:rFonts w:ascii="Times New Roman"/>
          <w:sz w:val="20"/>
          <w:szCs w:val="20"/>
          <w:rtl w:val="0"/>
          <w:lang w:val="it-IT"/>
        </w:rPr>
        <w:t>, op. cit., 236-237.</w:t>
      </w:r>
    </w:p>
  </w:footnote>
  <w:footnote w:id="8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>M. Don</w:t>
      </w:r>
      <w:r>
        <w:rPr>
          <w:rFonts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/>
          <w:sz w:val="20"/>
          <w:szCs w:val="20"/>
          <w:rtl w:val="0"/>
          <w:lang w:val="it-IT"/>
        </w:rPr>
        <w:t xml:space="preserve">e S.L. Della Torre,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Santificare la festa</w:t>
      </w:r>
      <w:r>
        <w:rPr>
          <w:rFonts w:ascii="Times New Roman"/>
          <w:sz w:val="20"/>
          <w:szCs w:val="20"/>
          <w:rtl w:val="0"/>
          <w:lang w:val="it-IT"/>
        </w:rPr>
        <w:t>, il Mulino, Bologna 2010, p. 35.</w:t>
      </w:r>
    </w:p>
  </w:footnote>
  <w:footnote w:id="9">
    <w:p>
      <w:pPr>
        <w:pStyle w:val="Nota a piè di pagina"/>
        <w:jc w:val="both"/>
      </w:pPr>
      <w:r>
        <w:rPr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it-IT"/>
        </w:rPr>
        <w:t xml:space="preserve">Papa Francesco, 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Laudato si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>. Lettera enciclica sulla cura della casa comune</w:t>
      </w:r>
      <w:r>
        <w:rPr>
          <w:rFonts w:ascii="Times New Roman"/>
          <w:sz w:val="20"/>
          <w:szCs w:val="20"/>
          <w:rtl w:val="0"/>
          <w:lang w:val="it-IT"/>
        </w:rPr>
        <w:t>, op. cit., 244.</w:t>
      </w:r>
      <w:r>
        <w:rPr>
          <w:rFonts w:ascii="Times New Roman"/>
          <w:i w:val="1"/>
          <w:iCs w:val="1"/>
          <w:sz w:val="20"/>
          <w:szCs w:val="20"/>
          <w:rtl w:val="0"/>
          <w:lang w:val="it-IT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olo">
    <w:name w:val="Titolo"/>
    <w:next w:val="Co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